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CD7DE" w14:textId="77777777" w:rsidR="00CD5485" w:rsidRDefault="00CD5485" w:rsidP="00811594">
      <w:pPr>
        <w:pStyle w:val="Heading2"/>
        <w:jc w:val="right"/>
        <w:rPr>
          <w:rFonts w:ascii="Calibri" w:hAnsi="Calibri"/>
        </w:rPr>
      </w:pPr>
    </w:p>
    <w:tbl>
      <w:tblPr>
        <w:tblW w:w="0" w:type="auto"/>
        <w:tblLook w:val="00A0" w:firstRow="1" w:lastRow="0" w:firstColumn="1" w:lastColumn="0" w:noHBand="0" w:noVBand="0"/>
      </w:tblPr>
      <w:tblGrid>
        <w:gridCol w:w="5040"/>
        <w:gridCol w:w="5040"/>
      </w:tblGrid>
      <w:tr w:rsidR="00CD5485" w:rsidRPr="00F70437" w14:paraId="36B583B1" w14:textId="77777777" w:rsidTr="00F70437">
        <w:tc>
          <w:tcPr>
            <w:tcW w:w="5040" w:type="dxa"/>
          </w:tcPr>
          <w:p w14:paraId="6AD230CB" w14:textId="77777777" w:rsidR="00CD5485" w:rsidRPr="003571C9" w:rsidRDefault="003D3829" w:rsidP="00486701">
            <w:pPr>
              <w:pStyle w:val="Heading2"/>
              <w:rPr>
                <w:rFonts w:ascii="Calibri" w:hAnsi="Calibri"/>
                <w:b w:val="0"/>
              </w:rPr>
            </w:pPr>
            <w:r w:rsidRPr="003571C9">
              <w:rPr>
                <w:rFonts w:ascii="Times New Roman" w:hAnsi="Times New Roman"/>
                <w:b w:val="0"/>
                <w:noProof/>
                <w:color w:val="000000"/>
                <w:sz w:val="18"/>
                <w:szCs w:val="16"/>
                <w:lang w:val="en-US"/>
              </w:rPr>
              <w:drawing>
                <wp:inline distT="0" distB="0" distL="0" distR="0" wp14:anchorId="33BC9F63" wp14:editId="663B737A">
                  <wp:extent cx="1438275" cy="466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38275" cy="466725"/>
                          </a:xfrm>
                          <a:prstGeom prst="rect">
                            <a:avLst/>
                          </a:prstGeom>
                          <a:noFill/>
                          <a:ln w="9525">
                            <a:noFill/>
                            <a:miter lim="800000"/>
                            <a:headEnd/>
                            <a:tailEnd/>
                          </a:ln>
                        </pic:spPr>
                      </pic:pic>
                    </a:graphicData>
                  </a:graphic>
                </wp:inline>
              </w:drawing>
            </w:r>
          </w:p>
          <w:p w14:paraId="1CA6D116" w14:textId="77777777" w:rsidR="006B20E1" w:rsidRDefault="006B20E1" w:rsidP="006B20E1">
            <w:pPr>
              <w:rPr>
                <w:lang w:eastAsia="en-US"/>
              </w:rPr>
            </w:pPr>
          </w:p>
          <w:p w14:paraId="46AFFDDA" w14:textId="77777777" w:rsidR="003571C9" w:rsidRDefault="003571C9" w:rsidP="006B20E1">
            <w:pPr>
              <w:rPr>
                <w:lang w:eastAsia="en-US"/>
              </w:rPr>
            </w:pPr>
          </w:p>
          <w:p w14:paraId="68AA6B43" w14:textId="77777777" w:rsidR="00D61727" w:rsidRDefault="00D61727" w:rsidP="006B20E1">
            <w:pPr>
              <w:rPr>
                <w:lang w:eastAsia="en-US"/>
              </w:rPr>
            </w:pPr>
          </w:p>
          <w:p w14:paraId="6CE1C5B9" w14:textId="77777777" w:rsidR="003571C9" w:rsidRPr="003571C9" w:rsidRDefault="003571C9" w:rsidP="00A25F00">
            <w:pPr>
              <w:spacing w:after="240"/>
              <w:rPr>
                <w:lang w:eastAsia="en-US"/>
              </w:rPr>
            </w:pPr>
          </w:p>
        </w:tc>
        <w:tc>
          <w:tcPr>
            <w:tcW w:w="5040" w:type="dxa"/>
          </w:tcPr>
          <w:p w14:paraId="2C6B48FD" w14:textId="20CE7BCE" w:rsidR="00CD5485" w:rsidRPr="00F76884" w:rsidRDefault="009346A2" w:rsidP="00F70437">
            <w:pPr>
              <w:pStyle w:val="Heading2"/>
              <w:jc w:val="right"/>
              <w:rPr>
                <w:rFonts w:asciiTheme="minorHAnsi" w:hAnsiTheme="minorHAnsi"/>
                <w:bCs/>
              </w:rPr>
            </w:pPr>
            <w:r w:rsidRPr="00F76884">
              <w:rPr>
                <w:rFonts w:asciiTheme="minorHAnsi" w:hAnsiTheme="minorHAnsi"/>
                <w:bCs/>
              </w:rPr>
              <w:t xml:space="preserve">Laurence </w:t>
            </w:r>
            <w:r w:rsidR="00704650" w:rsidRPr="00F76884">
              <w:rPr>
                <w:rFonts w:asciiTheme="minorHAnsi" w:hAnsiTheme="minorHAnsi"/>
                <w:bCs/>
              </w:rPr>
              <w:t xml:space="preserve">M. </w:t>
            </w:r>
            <w:r w:rsidRPr="00F76884">
              <w:rPr>
                <w:rFonts w:asciiTheme="minorHAnsi" w:hAnsiTheme="minorHAnsi"/>
                <w:bCs/>
              </w:rPr>
              <w:t>Harwood</w:t>
            </w:r>
            <w:r w:rsidR="004B2749">
              <w:rPr>
                <w:rFonts w:asciiTheme="minorHAnsi" w:hAnsiTheme="minorHAnsi"/>
                <w:bCs/>
              </w:rPr>
              <w:t xml:space="preserve"> MA (Oxon), BSc (Hons), MSc, PhD (Manch), CChem FRSC, CSci, AFIChemE</w:t>
            </w:r>
          </w:p>
          <w:p w14:paraId="2ADBD246" w14:textId="0F63E38B" w:rsidR="00CD5485" w:rsidRPr="00F76884" w:rsidRDefault="00955055" w:rsidP="00F70437">
            <w:pPr>
              <w:pStyle w:val="department"/>
              <w:jc w:val="right"/>
              <w:rPr>
                <w:rFonts w:asciiTheme="minorHAnsi" w:hAnsiTheme="minorHAnsi"/>
                <w:bCs/>
              </w:rPr>
            </w:pPr>
            <w:r w:rsidRPr="00F76884">
              <w:rPr>
                <w:rFonts w:asciiTheme="minorHAnsi" w:hAnsiTheme="minorHAnsi"/>
                <w:bCs/>
              </w:rPr>
              <w:t>Professor of Org</w:t>
            </w:r>
            <w:r w:rsidR="00F76884" w:rsidRPr="00F76884">
              <w:rPr>
                <w:rFonts w:asciiTheme="minorHAnsi" w:hAnsiTheme="minorHAnsi"/>
                <w:bCs/>
              </w:rPr>
              <w:t xml:space="preserve">anic Chemistry </w:t>
            </w:r>
            <w:r w:rsidR="00F76884" w:rsidRPr="00F76884">
              <w:rPr>
                <w:rFonts w:asciiTheme="minorHAnsi" w:hAnsiTheme="minorHAnsi"/>
                <w:bCs/>
              </w:rPr>
              <w:br/>
              <w:t xml:space="preserve">Director of the </w:t>
            </w:r>
            <w:r w:rsidR="005015A9">
              <w:rPr>
                <w:rFonts w:asciiTheme="minorHAnsi" w:hAnsiTheme="minorHAnsi"/>
                <w:bCs/>
              </w:rPr>
              <w:t xml:space="preserve">University </w:t>
            </w:r>
            <w:r w:rsidR="00F76884" w:rsidRPr="00F76884">
              <w:rPr>
                <w:rFonts w:asciiTheme="minorHAnsi" w:hAnsiTheme="minorHAnsi"/>
                <w:bCs/>
              </w:rPr>
              <w:t>Chemical Analysis Facility</w:t>
            </w:r>
            <w:r w:rsidRPr="00F76884">
              <w:rPr>
                <w:rFonts w:asciiTheme="minorHAnsi" w:hAnsiTheme="minorHAnsi"/>
                <w:bCs/>
              </w:rPr>
              <w:t xml:space="preserve"> </w:t>
            </w:r>
          </w:p>
          <w:p w14:paraId="4E1EA264" w14:textId="77777777" w:rsidR="00CD5485" w:rsidRPr="00F76884" w:rsidRDefault="00CD5485" w:rsidP="00F70437">
            <w:pPr>
              <w:pStyle w:val="department"/>
              <w:jc w:val="right"/>
              <w:rPr>
                <w:rFonts w:asciiTheme="minorHAnsi" w:hAnsiTheme="minorHAnsi"/>
                <w:bCs/>
              </w:rPr>
            </w:pPr>
            <w:r w:rsidRPr="00F76884">
              <w:rPr>
                <w:rFonts w:asciiTheme="minorHAnsi" w:hAnsiTheme="minorHAnsi"/>
                <w:bCs/>
              </w:rPr>
              <w:t>Department of Chemistry</w:t>
            </w:r>
          </w:p>
          <w:p w14:paraId="6A8C5168" w14:textId="7731A5C6" w:rsidR="00CD5485" w:rsidRPr="00F76884" w:rsidRDefault="00CD5485" w:rsidP="00D93D87">
            <w:pPr>
              <w:pStyle w:val="refs"/>
              <w:jc w:val="right"/>
              <w:rPr>
                <w:rFonts w:asciiTheme="minorHAnsi" w:hAnsiTheme="minorHAnsi"/>
                <w:b/>
                <w:bCs/>
              </w:rPr>
            </w:pPr>
            <w:r w:rsidRPr="00F76884">
              <w:rPr>
                <w:rFonts w:asciiTheme="minorHAnsi" w:hAnsiTheme="minorHAnsi"/>
                <w:b/>
                <w:bCs/>
              </w:rPr>
              <w:t>The University of Reading</w:t>
            </w:r>
          </w:p>
          <w:p w14:paraId="241BFCFE" w14:textId="77777777" w:rsidR="00CD5485" w:rsidRPr="00F76884" w:rsidRDefault="00CD5485" w:rsidP="00F70437">
            <w:pPr>
              <w:pStyle w:val="refs"/>
              <w:jc w:val="right"/>
              <w:rPr>
                <w:rFonts w:asciiTheme="minorHAnsi" w:hAnsiTheme="minorHAnsi"/>
                <w:b/>
                <w:bCs/>
              </w:rPr>
            </w:pPr>
            <w:r w:rsidRPr="00F76884">
              <w:rPr>
                <w:rFonts w:asciiTheme="minorHAnsi" w:hAnsiTheme="minorHAnsi"/>
                <w:b/>
                <w:bCs/>
              </w:rPr>
              <w:t>Whiteknights</w:t>
            </w:r>
          </w:p>
          <w:p w14:paraId="60C55990" w14:textId="77777777" w:rsidR="00CD5485" w:rsidRPr="00F76884" w:rsidRDefault="00CD5485" w:rsidP="00F70437">
            <w:pPr>
              <w:pStyle w:val="refs"/>
              <w:jc w:val="right"/>
              <w:rPr>
                <w:rFonts w:asciiTheme="minorHAnsi" w:hAnsiTheme="minorHAnsi"/>
                <w:b/>
                <w:bCs/>
              </w:rPr>
            </w:pPr>
            <w:r w:rsidRPr="00F76884">
              <w:rPr>
                <w:rFonts w:asciiTheme="minorHAnsi" w:hAnsiTheme="minorHAnsi"/>
                <w:b/>
                <w:bCs/>
              </w:rPr>
              <w:t xml:space="preserve"> Reading</w:t>
            </w:r>
          </w:p>
          <w:p w14:paraId="0E09D97C" w14:textId="77777777" w:rsidR="00CD5485" w:rsidRPr="00F76884" w:rsidRDefault="00CD5485" w:rsidP="00F70437">
            <w:pPr>
              <w:pStyle w:val="refs"/>
              <w:jc w:val="right"/>
              <w:rPr>
                <w:rFonts w:asciiTheme="minorHAnsi" w:hAnsiTheme="minorHAnsi"/>
                <w:b/>
                <w:bCs/>
              </w:rPr>
            </w:pPr>
            <w:r w:rsidRPr="00F76884">
              <w:rPr>
                <w:rFonts w:asciiTheme="minorHAnsi" w:hAnsiTheme="minorHAnsi"/>
                <w:b/>
                <w:bCs/>
              </w:rPr>
              <w:t>RG6 6AD</w:t>
            </w:r>
          </w:p>
          <w:p w14:paraId="2AE91A4D" w14:textId="77777777" w:rsidR="00CD5485" w:rsidRPr="00F76884" w:rsidRDefault="00CD5485" w:rsidP="00F70437">
            <w:pPr>
              <w:pStyle w:val="refs"/>
              <w:jc w:val="right"/>
              <w:rPr>
                <w:rFonts w:asciiTheme="minorHAnsi" w:hAnsiTheme="minorHAnsi"/>
                <w:b/>
                <w:bCs/>
              </w:rPr>
            </w:pPr>
          </w:p>
          <w:p w14:paraId="4BA2D4EA" w14:textId="77777777" w:rsidR="00CD5485" w:rsidRPr="00F76884" w:rsidRDefault="00CD5485" w:rsidP="00F70437">
            <w:pPr>
              <w:pStyle w:val="refs"/>
              <w:jc w:val="right"/>
              <w:rPr>
                <w:rFonts w:asciiTheme="minorHAnsi" w:hAnsiTheme="minorHAnsi"/>
                <w:b/>
                <w:bCs/>
              </w:rPr>
            </w:pPr>
            <w:r w:rsidRPr="00F76884">
              <w:rPr>
                <w:rFonts w:asciiTheme="minorHAnsi" w:hAnsiTheme="minorHAnsi"/>
                <w:b/>
                <w:bCs/>
              </w:rPr>
              <w:t>Phone</w:t>
            </w:r>
            <w:r w:rsidRPr="00F76884">
              <w:rPr>
                <w:rFonts w:asciiTheme="minorHAnsi" w:hAnsiTheme="minorHAnsi"/>
                <w:b/>
                <w:bCs/>
              </w:rPr>
              <w:tab/>
              <w:t xml:space="preserve">+44 (0)118 378 </w:t>
            </w:r>
            <w:r w:rsidR="009346A2" w:rsidRPr="00F76884">
              <w:rPr>
                <w:rFonts w:asciiTheme="minorHAnsi" w:hAnsiTheme="minorHAnsi"/>
                <w:b/>
                <w:bCs/>
              </w:rPr>
              <w:t>7417</w:t>
            </w:r>
          </w:p>
          <w:p w14:paraId="40CEDFC9" w14:textId="77777777" w:rsidR="00CD5485" w:rsidRPr="00F76884" w:rsidRDefault="00CD5485" w:rsidP="00F70437">
            <w:pPr>
              <w:pStyle w:val="refs"/>
              <w:jc w:val="right"/>
              <w:rPr>
                <w:rFonts w:asciiTheme="minorHAnsi" w:hAnsiTheme="minorHAnsi"/>
                <w:b/>
                <w:bCs/>
              </w:rPr>
            </w:pPr>
            <w:r w:rsidRPr="00F76884">
              <w:rPr>
                <w:rFonts w:asciiTheme="minorHAnsi" w:hAnsiTheme="minorHAnsi"/>
                <w:b/>
                <w:bCs/>
              </w:rPr>
              <w:t>Fax</w:t>
            </w:r>
            <w:r w:rsidRPr="00F76884">
              <w:rPr>
                <w:rFonts w:asciiTheme="minorHAnsi" w:hAnsiTheme="minorHAnsi"/>
                <w:b/>
                <w:bCs/>
              </w:rPr>
              <w:tab/>
              <w:t xml:space="preserve">+44 (0)118 </w:t>
            </w:r>
            <w:r w:rsidR="009346A2" w:rsidRPr="00F76884">
              <w:rPr>
                <w:rFonts w:asciiTheme="minorHAnsi" w:hAnsiTheme="minorHAnsi"/>
                <w:b/>
                <w:bCs/>
              </w:rPr>
              <w:t>931 6121</w:t>
            </w:r>
          </w:p>
          <w:p w14:paraId="5B6C067F" w14:textId="77777777" w:rsidR="00CD5485" w:rsidRPr="00F76884" w:rsidRDefault="00CD5485" w:rsidP="00F70437">
            <w:pPr>
              <w:pStyle w:val="refs"/>
              <w:jc w:val="right"/>
              <w:rPr>
                <w:rFonts w:asciiTheme="minorHAnsi" w:hAnsiTheme="minorHAnsi"/>
                <w:b/>
                <w:bCs/>
              </w:rPr>
            </w:pPr>
            <w:r w:rsidRPr="00F76884">
              <w:rPr>
                <w:rFonts w:asciiTheme="minorHAnsi" w:hAnsiTheme="minorHAnsi"/>
                <w:b/>
                <w:bCs/>
              </w:rPr>
              <w:t>Email</w:t>
            </w:r>
            <w:r w:rsidRPr="00F76884">
              <w:rPr>
                <w:rFonts w:asciiTheme="minorHAnsi" w:hAnsiTheme="minorHAnsi"/>
                <w:b/>
                <w:bCs/>
              </w:rPr>
              <w:tab/>
            </w:r>
            <w:r w:rsidR="009346A2" w:rsidRPr="00F76884">
              <w:rPr>
                <w:rFonts w:asciiTheme="minorHAnsi" w:hAnsiTheme="minorHAnsi"/>
                <w:b/>
                <w:bCs/>
              </w:rPr>
              <w:t>l.m.harwood</w:t>
            </w:r>
            <w:r w:rsidRPr="00F76884">
              <w:rPr>
                <w:rFonts w:asciiTheme="minorHAnsi" w:hAnsiTheme="minorHAnsi"/>
                <w:b/>
                <w:bCs/>
              </w:rPr>
              <w:t>@reading.ac.uk</w:t>
            </w:r>
          </w:p>
          <w:p w14:paraId="5A42263A" w14:textId="77777777" w:rsidR="00CD5485" w:rsidRPr="00F70437" w:rsidRDefault="00CD5485" w:rsidP="00F70437">
            <w:pPr>
              <w:pStyle w:val="refs"/>
              <w:ind w:left="0" w:firstLine="0"/>
              <w:jc w:val="right"/>
              <w:rPr>
                <w:rFonts w:ascii="Calibri" w:hAnsi="Calibri"/>
              </w:rPr>
            </w:pPr>
            <w:r w:rsidRPr="00F76884">
              <w:rPr>
                <w:rFonts w:asciiTheme="minorHAnsi" w:hAnsiTheme="minorHAnsi"/>
                <w:b/>
                <w:bCs/>
              </w:rPr>
              <w:t>Web</w:t>
            </w:r>
            <w:r w:rsidRPr="00F76884">
              <w:rPr>
                <w:rFonts w:asciiTheme="minorHAnsi" w:hAnsiTheme="minorHAnsi"/>
                <w:b/>
                <w:bCs/>
              </w:rPr>
              <w:tab/>
            </w:r>
            <w:hyperlink r:id="rId7" w:history="1">
              <w:r w:rsidRPr="00F76884">
                <w:rPr>
                  <w:rStyle w:val="Hyperlink"/>
                  <w:rFonts w:asciiTheme="minorHAnsi" w:hAnsiTheme="minorHAnsi"/>
                  <w:b/>
                  <w:bCs/>
                </w:rPr>
                <w:t>www.reading.ac.uk/chemistry/</w:t>
              </w:r>
            </w:hyperlink>
          </w:p>
          <w:p w14:paraId="36C17515" w14:textId="77777777" w:rsidR="00CD5485" w:rsidRPr="00486701" w:rsidRDefault="00CD5485" w:rsidP="00F70437">
            <w:pPr>
              <w:rPr>
                <w:lang w:eastAsia="en-US"/>
              </w:rPr>
            </w:pPr>
          </w:p>
        </w:tc>
      </w:tr>
    </w:tbl>
    <w:p w14:paraId="1722F924" w14:textId="527B94D7" w:rsidR="00CD5485" w:rsidRDefault="00A90234" w:rsidP="00CC6DC8">
      <w:pPr>
        <w:pStyle w:val="Heading2"/>
        <w:jc w:val="right"/>
        <w:rPr>
          <w:rFonts w:ascii="Times" w:hAnsi="Times"/>
          <w:b w:val="0"/>
          <w:sz w:val="24"/>
          <w:szCs w:val="24"/>
        </w:rPr>
      </w:pPr>
      <w:r>
        <w:rPr>
          <w:rFonts w:ascii="Times" w:hAnsi="Times"/>
          <w:b w:val="0"/>
          <w:sz w:val="24"/>
          <w:szCs w:val="24"/>
        </w:rPr>
        <w:t>2</w:t>
      </w:r>
      <w:r w:rsidR="00E35DB5">
        <w:rPr>
          <w:rFonts w:ascii="Times" w:hAnsi="Times"/>
          <w:b w:val="0"/>
          <w:sz w:val="24"/>
          <w:szCs w:val="24"/>
        </w:rPr>
        <w:t>7</w:t>
      </w:r>
      <w:r w:rsidR="00BC055A" w:rsidRPr="00BC055A">
        <w:rPr>
          <w:rFonts w:ascii="Times" w:hAnsi="Times"/>
          <w:b w:val="0"/>
          <w:sz w:val="24"/>
          <w:szCs w:val="24"/>
          <w:vertAlign w:val="superscript"/>
        </w:rPr>
        <w:t>th</w:t>
      </w:r>
      <w:r w:rsidR="00BC055A">
        <w:rPr>
          <w:rFonts w:ascii="Times" w:hAnsi="Times"/>
          <w:b w:val="0"/>
          <w:sz w:val="24"/>
          <w:szCs w:val="24"/>
        </w:rPr>
        <w:t xml:space="preserve"> September</w:t>
      </w:r>
      <w:r w:rsidR="00BB09AB">
        <w:rPr>
          <w:rFonts w:ascii="Times" w:hAnsi="Times"/>
          <w:b w:val="0"/>
          <w:sz w:val="24"/>
          <w:szCs w:val="24"/>
        </w:rPr>
        <w:t xml:space="preserve"> </w:t>
      </w:r>
      <w:r w:rsidR="00CA52AD">
        <w:rPr>
          <w:rFonts w:ascii="Times" w:hAnsi="Times"/>
          <w:b w:val="0"/>
          <w:sz w:val="24"/>
          <w:szCs w:val="24"/>
        </w:rPr>
        <w:t>2017</w:t>
      </w:r>
    </w:p>
    <w:p w14:paraId="222AB829" w14:textId="014B991E" w:rsidR="00DA6C43" w:rsidRDefault="00DA6C43" w:rsidP="00DA6C43">
      <w:pPr>
        <w:pStyle w:val="NormalWeb"/>
        <w:contextualSpacing/>
        <w:jc w:val="both"/>
        <w:rPr>
          <w:b/>
          <w:sz w:val="24"/>
          <w:szCs w:val="24"/>
        </w:rPr>
      </w:pPr>
      <w:r>
        <w:rPr>
          <w:b/>
          <w:sz w:val="24"/>
          <w:szCs w:val="24"/>
        </w:rPr>
        <w:t>Sir Martin Moore-Bick</w:t>
      </w:r>
      <w:r w:rsidR="000B1D2E">
        <w:rPr>
          <w:b/>
          <w:sz w:val="24"/>
          <w:szCs w:val="24"/>
        </w:rPr>
        <w:t>,</w:t>
      </w:r>
    </w:p>
    <w:p w14:paraId="6F7A622B" w14:textId="0B772F17" w:rsidR="00DA6C43" w:rsidRPr="005216E5" w:rsidRDefault="00AC0503" w:rsidP="00AC0503">
      <w:pPr>
        <w:pStyle w:val="NormalWeb"/>
        <w:contextualSpacing/>
        <w:rPr>
          <w:b/>
          <w:sz w:val="24"/>
          <w:szCs w:val="24"/>
        </w:rPr>
      </w:pPr>
      <w:r w:rsidRPr="005216E5">
        <w:rPr>
          <w:b/>
          <w:sz w:val="24"/>
          <w:szCs w:val="24"/>
        </w:rPr>
        <w:t>Grenfell Tower Inquiry</w:t>
      </w:r>
      <w:r w:rsidR="000B1D2E">
        <w:rPr>
          <w:b/>
          <w:sz w:val="24"/>
          <w:szCs w:val="24"/>
        </w:rPr>
        <w:t>,</w:t>
      </w:r>
      <w:r w:rsidRPr="005216E5">
        <w:rPr>
          <w:b/>
          <w:sz w:val="24"/>
          <w:szCs w:val="24"/>
        </w:rPr>
        <w:br/>
        <w:t>Royal Courts of Justice</w:t>
      </w:r>
      <w:r w:rsidR="000B1D2E">
        <w:rPr>
          <w:b/>
          <w:sz w:val="24"/>
          <w:szCs w:val="24"/>
        </w:rPr>
        <w:t>,</w:t>
      </w:r>
      <w:r w:rsidR="000B1D2E">
        <w:rPr>
          <w:b/>
          <w:sz w:val="24"/>
          <w:szCs w:val="24"/>
        </w:rPr>
        <w:br/>
        <w:t>Strand,</w:t>
      </w:r>
      <w:r w:rsidR="000B1D2E">
        <w:rPr>
          <w:b/>
          <w:sz w:val="24"/>
          <w:szCs w:val="24"/>
        </w:rPr>
        <w:br/>
        <w:t xml:space="preserve">LONDON </w:t>
      </w:r>
      <w:r w:rsidRPr="005216E5">
        <w:rPr>
          <w:b/>
          <w:sz w:val="24"/>
          <w:szCs w:val="24"/>
        </w:rPr>
        <w:t>WC2A 2LL</w:t>
      </w:r>
      <w:r w:rsidR="000B1D2E">
        <w:rPr>
          <w:b/>
          <w:sz w:val="24"/>
          <w:szCs w:val="24"/>
        </w:rPr>
        <w:t>.</w:t>
      </w:r>
    </w:p>
    <w:p w14:paraId="55B6B401" w14:textId="77777777" w:rsidR="00B650BA" w:rsidRPr="00B650BA" w:rsidRDefault="00B650BA" w:rsidP="00BC055A">
      <w:pPr>
        <w:pStyle w:val="NormalWeb"/>
        <w:jc w:val="both"/>
        <w:rPr>
          <w:b/>
          <w:sz w:val="24"/>
          <w:szCs w:val="24"/>
        </w:rPr>
      </w:pPr>
    </w:p>
    <w:p w14:paraId="73688F16" w14:textId="0D464724" w:rsidR="00DA6C43" w:rsidRPr="00DA6C43" w:rsidRDefault="00DA6C43" w:rsidP="00BC055A">
      <w:pPr>
        <w:pStyle w:val="NormalWeb"/>
        <w:jc w:val="both"/>
        <w:rPr>
          <w:sz w:val="24"/>
          <w:szCs w:val="24"/>
        </w:rPr>
      </w:pPr>
      <w:r>
        <w:rPr>
          <w:sz w:val="24"/>
          <w:szCs w:val="24"/>
        </w:rPr>
        <w:t>Dear Sir Martin,</w:t>
      </w:r>
    </w:p>
    <w:p w14:paraId="271F64B9" w14:textId="7F2537D2" w:rsidR="00BC055A" w:rsidRDefault="003E0752" w:rsidP="00BC055A">
      <w:pPr>
        <w:pStyle w:val="NormalWeb"/>
        <w:jc w:val="both"/>
        <w:rPr>
          <w:b/>
          <w:sz w:val="24"/>
          <w:szCs w:val="24"/>
        </w:rPr>
      </w:pPr>
      <w:r>
        <w:rPr>
          <w:b/>
          <w:sz w:val="24"/>
          <w:szCs w:val="24"/>
        </w:rPr>
        <w:t>A p</w:t>
      </w:r>
      <w:r w:rsidR="00BC055A" w:rsidRPr="00B650BA">
        <w:rPr>
          <w:b/>
          <w:sz w:val="24"/>
          <w:szCs w:val="24"/>
        </w:rPr>
        <w:t>roposition as to why the fire took hold and burned so rapidly in the Grenfell Tower inciden</w:t>
      </w:r>
      <w:r>
        <w:rPr>
          <w:b/>
          <w:sz w:val="24"/>
          <w:szCs w:val="24"/>
        </w:rPr>
        <w:t>t: the combined roles of the inner and outer</w:t>
      </w:r>
      <w:r w:rsidR="00BC055A" w:rsidRPr="00B650BA">
        <w:rPr>
          <w:b/>
          <w:sz w:val="24"/>
          <w:szCs w:val="24"/>
        </w:rPr>
        <w:t xml:space="preserve"> claddings, water and heat. </w:t>
      </w:r>
    </w:p>
    <w:p w14:paraId="6E0BA245" w14:textId="58954677" w:rsidR="00BC055A" w:rsidRPr="003E0752" w:rsidRDefault="006C098E" w:rsidP="003E0752">
      <w:pPr>
        <w:pStyle w:val="NormalWeb"/>
        <w:jc w:val="both"/>
        <w:rPr>
          <w:rStyle w:val="st"/>
          <w:sz w:val="24"/>
          <w:szCs w:val="24"/>
        </w:rPr>
      </w:pPr>
      <w:r>
        <w:rPr>
          <w:sz w:val="24"/>
          <w:szCs w:val="24"/>
        </w:rPr>
        <w:t>Following studie</w:t>
      </w:r>
      <w:r w:rsidR="00DA6C43">
        <w:rPr>
          <w:sz w:val="24"/>
          <w:szCs w:val="24"/>
        </w:rPr>
        <w:t xml:space="preserve">s I </w:t>
      </w:r>
      <w:r w:rsidR="00066D74">
        <w:rPr>
          <w:sz w:val="24"/>
          <w:szCs w:val="24"/>
        </w:rPr>
        <w:t>have r</w:t>
      </w:r>
      <w:r w:rsidR="00AD58D3">
        <w:rPr>
          <w:sz w:val="24"/>
          <w:szCs w:val="24"/>
        </w:rPr>
        <w:t xml:space="preserve">ecently </w:t>
      </w:r>
      <w:r w:rsidR="00DA6C43">
        <w:rPr>
          <w:sz w:val="24"/>
          <w:szCs w:val="24"/>
        </w:rPr>
        <w:t>carried out on behalf of BBC South’s “Inside Out” investigative programme</w:t>
      </w:r>
      <w:r w:rsidR="008A2EB1">
        <w:rPr>
          <w:sz w:val="24"/>
          <w:szCs w:val="24"/>
        </w:rPr>
        <w:t xml:space="preserve"> to</w:t>
      </w:r>
      <w:r w:rsidR="00AD58D3">
        <w:rPr>
          <w:sz w:val="24"/>
          <w:szCs w:val="24"/>
        </w:rPr>
        <w:t xml:space="preserve"> be screened on Monday 2 October</w:t>
      </w:r>
      <w:r w:rsidR="00DA6C43">
        <w:rPr>
          <w:sz w:val="24"/>
          <w:szCs w:val="24"/>
        </w:rPr>
        <w:t xml:space="preserve">, I feel I need to make you aware of a combination of circumstances regarding the Grenfell Tower </w:t>
      </w:r>
      <w:r w:rsidR="00576FD5">
        <w:rPr>
          <w:sz w:val="24"/>
          <w:szCs w:val="24"/>
        </w:rPr>
        <w:t>catastrophic fire that seems</w:t>
      </w:r>
      <w:r w:rsidR="00DA6C43">
        <w:rPr>
          <w:sz w:val="24"/>
          <w:szCs w:val="24"/>
        </w:rPr>
        <w:t xml:space="preserve"> t</w:t>
      </w:r>
      <w:r w:rsidR="00AD58D3">
        <w:rPr>
          <w:sz w:val="24"/>
          <w:szCs w:val="24"/>
        </w:rPr>
        <w:t>o</w:t>
      </w:r>
      <w:r w:rsidR="00576FD5">
        <w:rPr>
          <w:sz w:val="24"/>
          <w:szCs w:val="24"/>
        </w:rPr>
        <w:t xml:space="preserve"> have been overlook</w:t>
      </w:r>
      <w:r w:rsidR="00DA6C43">
        <w:rPr>
          <w:sz w:val="24"/>
          <w:szCs w:val="24"/>
        </w:rPr>
        <w:t>ed.</w:t>
      </w:r>
    </w:p>
    <w:p w14:paraId="4F5D310B" w14:textId="2C3B7927" w:rsidR="00BC055A" w:rsidRPr="00B650BA" w:rsidRDefault="00BC055A" w:rsidP="00BC055A">
      <w:pPr>
        <w:spacing w:before="100" w:beforeAutospacing="1" w:after="100" w:afterAutospacing="1"/>
        <w:jc w:val="both"/>
        <w:rPr>
          <w:rStyle w:val="st"/>
          <w:rFonts w:ascii="Times" w:hAnsi="Times"/>
        </w:rPr>
      </w:pPr>
      <w:r w:rsidRPr="00B650BA">
        <w:rPr>
          <w:rStyle w:val="st"/>
          <w:rFonts w:ascii="Times" w:hAnsi="Times"/>
        </w:rPr>
        <w:t>It has been stated that both claddings passed fire</w:t>
      </w:r>
      <w:r w:rsidR="00B3245B">
        <w:rPr>
          <w:rStyle w:val="st"/>
          <w:rFonts w:ascii="Times" w:hAnsi="Times"/>
        </w:rPr>
        <w:t xml:space="preserve"> retardant</w:t>
      </w:r>
      <w:r w:rsidRPr="00B650BA">
        <w:rPr>
          <w:rStyle w:val="st"/>
          <w:rFonts w:ascii="Times" w:hAnsi="Times"/>
        </w:rPr>
        <w:t xml:space="preserve"> tests </w:t>
      </w:r>
      <w:r w:rsidR="00362F0E">
        <w:rPr>
          <w:rStyle w:val="st"/>
          <w:rFonts w:ascii="Times" w:hAnsi="Times"/>
        </w:rPr>
        <w:t xml:space="preserve">before installation </w:t>
      </w:r>
      <w:r w:rsidRPr="00B650BA">
        <w:rPr>
          <w:rStyle w:val="st"/>
          <w:rFonts w:ascii="Times" w:hAnsi="Times"/>
        </w:rPr>
        <w:t>and it is reasonable to presume that these materials would no</w:t>
      </w:r>
      <w:r w:rsidR="007B40AE">
        <w:rPr>
          <w:rStyle w:val="st"/>
          <w:rFonts w:ascii="Times" w:hAnsi="Times"/>
        </w:rPr>
        <w:t>t have been knowingly sold on</w:t>
      </w:r>
      <w:r w:rsidRPr="00B650BA">
        <w:rPr>
          <w:rStyle w:val="st"/>
          <w:rFonts w:ascii="Times" w:hAnsi="Times"/>
        </w:rPr>
        <w:t xml:space="preserve"> any other grounds. Yet, the fire i</w:t>
      </w:r>
      <w:r w:rsidR="00EC3A59">
        <w:rPr>
          <w:rStyle w:val="st"/>
          <w:rFonts w:ascii="Times" w:hAnsi="Times"/>
        </w:rPr>
        <w:t>n the Grenfell Tower</w:t>
      </w:r>
      <w:r w:rsidRPr="00B650BA">
        <w:rPr>
          <w:rStyle w:val="st"/>
          <w:rFonts w:ascii="Times" w:hAnsi="Times"/>
        </w:rPr>
        <w:t xml:space="preserve"> spread very rapidly, apparently by means of the external cladding. Furthermore, when such claddings were subsequently removed from </w:t>
      </w:r>
      <w:r w:rsidR="006527D1">
        <w:rPr>
          <w:rStyle w:val="st"/>
          <w:rFonts w:ascii="Times" w:hAnsi="Times"/>
        </w:rPr>
        <w:t xml:space="preserve">other </w:t>
      </w:r>
      <w:r w:rsidRPr="00B650BA">
        <w:rPr>
          <w:rStyle w:val="st"/>
          <w:rFonts w:ascii="Times" w:hAnsi="Times"/>
        </w:rPr>
        <w:t>buildings, all we</w:t>
      </w:r>
      <w:r w:rsidR="00B3245B">
        <w:rPr>
          <w:rStyle w:val="st"/>
          <w:rFonts w:ascii="Times" w:hAnsi="Times"/>
        </w:rPr>
        <w:t>re found to fail fire retardant</w:t>
      </w:r>
      <w:r w:rsidRPr="00B650BA">
        <w:rPr>
          <w:rStyle w:val="st"/>
          <w:rFonts w:ascii="Times" w:hAnsi="Times"/>
        </w:rPr>
        <w:t xml:space="preserve"> tests when both claddings w</w:t>
      </w:r>
      <w:r w:rsidR="00D15391">
        <w:rPr>
          <w:rStyle w:val="st"/>
          <w:rFonts w:ascii="Times" w:hAnsi="Times"/>
        </w:rPr>
        <w:t>ere examined in combination</w:t>
      </w:r>
      <w:r w:rsidRPr="00B650BA">
        <w:rPr>
          <w:rStyle w:val="st"/>
          <w:rFonts w:ascii="Times" w:hAnsi="Times"/>
        </w:rPr>
        <w:t>.</w:t>
      </w:r>
    </w:p>
    <w:p w14:paraId="452F5620" w14:textId="77777777" w:rsidR="00BC055A" w:rsidRPr="00B650BA" w:rsidRDefault="00BC055A" w:rsidP="00BC055A">
      <w:pPr>
        <w:spacing w:before="100" w:beforeAutospacing="1" w:after="100" w:afterAutospacing="1"/>
        <w:jc w:val="both"/>
        <w:rPr>
          <w:rStyle w:val="st"/>
          <w:rFonts w:ascii="Times" w:hAnsi="Times"/>
        </w:rPr>
      </w:pPr>
      <w:r w:rsidRPr="00B650BA">
        <w:rPr>
          <w:rStyle w:val="st"/>
          <w:rFonts w:ascii="Times" w:hAnsi="Times"/>
        </w:rPr>
        <w:t>Why should this be so?</w:t>
      </w:r>
    </w:p>
    <w:p w14:paraId="4407EF61" w14:textId="7A239CD3" w:rsidR="00BC055A" w:rsidRPr="00B650BA" w:rsidRDefault="00BC055A" w:rsidP="00BC055A">
      <w:pPr>
        <w:spacing w:before="100" w:beforeAutospacing="1" w:after="100" w:afterAutospacing="1"/>
        <w:jc w:val="both"/>
        <w:rPr>
          <w:rStyle w:val="st"/>
          <w:rFonts w:ascii="Times" w:hAnsi="Times"/>
        </w:rPr>
      </w:pPr>
      <w:r w:rsidRPr="00B650BA">
        <w:rPr>
          <w:rStyle w:val="st"/>
          <w:rFonts w:ascii="Times" w:hAnsi="Times"/>
        </w:rPr>
        <w:t>Several factors have been proposed to explain the rapid spread of the fire (</w:t>
      </w:r>
      <w:r w:rsidR="009F5DAC">
        <w:rPr>
          <w:rStyle w:val="st"/>
          <w:rFonts w:ascii="Times" w:hAnsi="Times"/>
          <w:i/>
        </w:rPr>
        <w:t>inter</w:t>
      </w:r>
      <w:r w:rsidR="009F5DAC" w:rsidRPr="00BA3E05">
        <w:rPr>
          <w:rStyle w:val="st"/>
          <w:rFonts w:ascii="Times" w:hAnsi="Times"/>
          <w:i/>
        </w:rPr>
        <w:t xml:space="preserve"> alia</w:t>
      </w:r>
      <w:r w:rsidR="009F5DAC">
        <w:rPr>
          <w:rStyle w:val="st"/>
          <w:rFonts w:ascii="Times" w:hAnsi="Times"/>
        </w:rPr>
        <w:t xml:space="preserve">, </w:t>
      </w:r>
      <w:r w:rsidRPr="009F5DAC">
        <w:rPr>
          <w:rStyle w:val="st"/>
          <w:rFonts w:ascii="Times" w:hAnsi="Times"/>
        </w:rPr>
        <w:t>pr</w:t>
      </w:r>
      <w:r w:rsidR="007B40AE" w:rsidRPr="009F5DAC">
        <w:rPr>
          <w:rStyle w:val="st"/>
          <w:rFonts w:ascii="Times" w:hAnsi="Times"/>
        </w:rPr>
        <w:t>esence</w:t>
      </w:r>
      <w:r w:rsidR="007B40AE">
        <w:rPr>
          <w:rStyle w:val="st"/>
          <w:rFonts w:ascii="Times" w:hAnsi="Times"/>
        </w:rPr>
        <w:t xml:space="preserve"> of</w:t>
      </w:r>
      <w:r w:rsidR="00DD6519">
        <w:rPr>
          <w:rStyle w:val="st"/>
          <w:rFonts w:ascii="Times" w:hAnsi="Times"/>
        </w:rPr>
        <w:t xml:space="preserve"> poly</w:t>
      </w:r>
      <w:r w:rsidR="005216E5">
        <w:rPr>
          <w:rStyle w:val="st"/>
          <w:rFonts w:ascii="Times" w:hAnsi="Times"/>
        </w:rPr>
        <w:t>ethyl</w:t>
      </w:r>
      <w:r w:rsidR="007B40AE">
        <w:rPr>
          <w:rStyle w:val="st"/>
          <w:rFonts w:ascii="Times" w:hAnsi="Times"/>
        </w:rPr>
        <w:t>e</w:t>
      </w:r>
      <w:r w:rsidR="009F5DAC">
        <w:rPr>
          <w:rStyle w:val="st"/>
          <w:rFonts w:ascii="Times" w:hAnsi="Times"/>
        </w:rPr>
        <w:t xml:space="preserve">ne in the outer cladding and a </w:t>
      </w:r>
      <w:r w:rsidRPr="00B650BA">
        <w:rPr>
          <w:rStyle w:val="st"/>
          <w:rFonts w:ascii="Times" w:hAnsi="Times"/>
        </w:rPr>
        <w:t xml:space="preserve">chimney effect) and </w:t>
      </w:r>
      <w:r w:rsidR="00960058">
        <w:rPr>
          <w:rStyle w:val="st"/>
          <w:rFonts w:ascii="Times" w:hAnsi="Times"/>
        </w:rPr>
        <w:t xml:space="preserve">these </w:t>
      </w:r>
      <w:r w:rsidRPr="00B650BA">
        <w:rPr>
          <w:rStyle w:val="st"/>
          <w:rFonts w:ascii="Times" w:hAnsi="Times"/>
        </w:rPr>
        <w:t xml:space="preserve">may </w:t>
      </w:r>
      <w:r w:rsidR="00960058">
        <w:rPr>
          <w:rStyle w:val="st"/>
          <w:rFonts w:ascii="Times" w:hAnsi="Times"/>
        </w:rPr>
        <w:t xml:space="preserve">very </w:t>
      </w:r>
      <w:r w:rsidRPr="00B650BA">
        <w:rPr>
          <w:rStyle w:val="st"/>
          <w:rFonts w:ascii="Times" w:hAnsi="Times"/>
        </w:rPr>
        <w:t>well have some influence on the end result. However, none of the hypotheses t</w:t>
      </w:r>
      <w:r w:rsidR="009F5DAC">
        <w:rPr>
          <w:rStyle w:val="st"/>
          <w:rFonts w:ascii="Times" w:hAnsi="Times"/>
        </w:rPr>
        <w:t>hus far has considered the effect of the pres</w:t>
      </w:r>
      <w:r w:rsidRPr="00B650BA">
        <w:rPr>
          <w:rStyle w:val="st"/>
          <w:rFonts w:ascii="Times" w:hAnsi="Times"/>
        </w:rPr>
        <w:t>ence of water on t</w:t>
      </w:r>
      <w:r w:rsidR="00960058">
        <w:rPr>
          <w:rStyle w:val="st"/>
          <w:rFonts w:ascii="Times" w:hAnsi="Times"/>
        </w:rPr>
        <w:t xml:space="preserve">he flammability of the </w:t>
      </w:r>
      <w:r w:rsidR="009F63E9">
        <w:rPr>
          <w:rStyle w:val="st"/>
          <w:rFonts w:ascii="Times" w:hAnsi="Times"/>
        </w:rPr>
        <w:t>external cladding bearing in mind</w:t>
      </w:r>
      <w:r w:rsidR="00960058">
        <w:rPr>
          <w:rStyle w:val="st"/>
          <w:rFonts w:ascii="Times" w:hAnsi="Times"/>
        </w:rPr>
        <w:t xml:space="preserve"> that the</w:t>
      </w:r>
      <w:r w:rsidR="00DD6584">
        <w:rPr>
          <w:rStyle w:val="st"/>
          <w:rFonts w:ascii="Times" w:hAnsi="Times"/>
        </w:rPr>
        <w:t xml:space="preserve"> external aluminium cladding appears to have</w:t>
      </w:r>
      <w:r w:rsidR="00960058">
        <w:rPr>
          <w:rStyle w:val="st"/>
          <w:rFonts w:ascii="Times" w:hAnsi="Times"/>
        </w:rPr>
        <w:t xml:space="preserve"> totally disappeared from the </w:t>
      </w:r>
      <w:r w:rsidR="00BD2BC2">
        <w:rPr>
          <w:rStyle w:val="st"/>
          <w:rFonts w:ascii="Times" w:hAnsi="Times"/>
        </w:rPr>
        <w:t>fire-</w:t>
      </w:r>
      <w:r w:rsidR="00960058">
        <w:rPr>
          <w:rStyle w:val="st"/>
          <w:rFonts w:ascii="Times" w:hAnsi="Times"/>
        </w:rPr>
        <w:t>affected areas of the exterior of the Grenfell Tower.</w:t>
      </w:r>
    </w:p>
    <w:p w14:paraId="7F772956" w14:textId="092FABB0" w:rsidR="00BC055A" w:rsidRPr="00B650BA" w:rsidRDefault="00BC055A" w:rsidP="00BC055A">
      <w:pPr>
        <w:spacing w:before="100" w:beforeAutospacing="1" w:after="100" w:afterAutospacing="1"/>
        <w:jc w:val="both"/>
        <w:rPr>
          <w:rStyle w:val="st"/>
          <w:rFonts w:ascii="Times" w:hAnsi="Times"/>
        </w:rPr>
      </w:pPr>
      <w:r w:rsidRPr="00B650BA">
        <w:rPr>
          <w:rStyle w:val="st"/>
          <w:rFonts w:ascii="Times" w:hAnsi="Times"/>
        </w:rPr>
        <w:t xml:space="preserve">Polyisocyanurate foam acts as </w:t>
      </w:r>
      <w:r w:rsidR="004D37A1">
        <w:rPr>
          <w:rStyle w:val="st"/>
          <w:rFonts w:ascii="Times" w:hAnsi="Times"/>
        </w:rPr>
        <w:t>an insulator</w:t>
      </w:r>
      <w:r w:rsidRPr="00B650BA">
        <w:rPr>
          <w:rStyle w:val="st"/>
          <w:rFonts w:ascii="Times" w:hAnsi="Times"/>
        </w:rPr>
        <w:t xml:space="preserve"> due to the minute pockets of air trapped within its structure. However, these pockets can absorb moisture, either from general humidity or ingress of rain, over a period of time. </w:t>
      </w:r>
      <w:r w:rsidR="007306E3">
        <w:rPr>
          <w:rStyle w:val="st"/>
          <w:rFonts w:ascii="Times" w:hAnsi="Times"/>
        </w:rPr>
        <w:t>The external aluminium-</w:t>
      </w:r>
      <w:r w:rsidR="009F63E9">
        <w:rPr>
          <w:rStyle w:val="st"/>
          <w:rFonts w:ascii="Times" w:hAnsi="Times"/>
        </w:rPr>
        <w:t>polyethylene</w:t>
      </w:r>
      <w:r w:rsidR="000431B8">
        <w:rPr>
          <w:rStyle w:val="st"/>
          <w:rFonts w:ascii="Times" w:hAnsi="Times"/>
        </w:rPr>
        <w:t xml:space="preserve"> cladding provides mechanical protection, gives a cosmetic appearance </w:t>
      </w:r>
      <w:r w:rsidR="002209CF">
        <w:rPr>
          <w:rStyle w:val="st"/>
          <w:rFonts w:ascii="Times" w:hAnsi="Times"/>
        </w:rPr>
        <w:t>and</w:t>
      </w:r>
      <w:r w:rsidR="000431B8">
        <w:rPr>
          <w:rStyle w:val="st"/>
          <w:rFonts w:ascii="Times" w:hAnsi="Times"/>
        </w:rPr>
        <w:t xml:space="preserve"> some, but not total</w:t>
      </w:r>
      <w:r w:rsidR="002209CF">
        <w:rPr>
          <w:rStyle w:val="st"/>
          <w:rFonts w:ascii="Times" w:hAnsi="Times"/>
        </w:rPr>
        <w:t>,</w:t>
      </w:r>
      <w:r w:rsidR="000431B8">
        <w:rPr>
          <w:rStyle w:val="st"/>
          <w:rFonts w:ascii="Times" w:hAnsi="Times"/>
        </w:rPr>
        <w:t xml:space="preserve"> protection from the environment. </w:t>
      </w:r>
      <w:r w:rsidRPr="00B650BA">
        <w:rPr>
          <w:rStyle w:val="st"/>
          <w:rFonts w:ascii="Times" w:hAnsi="Times"/>
        </w:rPr>
        <w:t xml:space="preserve">In </w:t>
      </w:r>
      <w:r w:rsidR="00C01B38">
        <w:rPr>
          <w:rStyle w:val="st"/>
          <w:rFonts w:ascii="Times" w:hAnsi="Times"/>
        </w:rPr>
        <w:t xml:space="preserve">the </w:t>
      </w:r>
      <w:r w:rsidRPr="00B650BA">
        <w:rPr>
          <w:rStyle w:val="st"/>
          <w:rFonts w:ascii="Times" w:hAnsi="Times"/>
        </w:rPr>
        <w:t>case of a building fire, the</w:t>
      </w:r>
      <w:r w:rsidR="00283334">
        <w:rPr>
          <w:rStyle w:val="st"/>
          <w:rFonts w:ascii="Times" w:hAnsi="Times"/>
        </w:rPr>
        <w:t xml:space="preserve"> weathered</w:t>
      </w:r>
      <w:r w:rsidRPr="00B650BA">
        <w:rPr>
          <w:rStyle w:val="st"/>
          <w:rFonts w:ascii="Times" w:hAnsi="Times"/>
        </w:rPr>
        <w:t xml:space="preserve"> polyisocyanurate</w:t>
      </w:r>
      <w:r w:rsidR="00EE0F35">
        <w:rPr>
          <w:rStyle w:val="st"/>
          <w:rFonts w:ascii="Times" w:hAnsi="Times"/>
        </w:rPr>
        <w:t xml:space="preserve"> foam will</w:t>
      </w:r>
      <w:r w:rsidRPr="00B650BA">
        <w:rPr>
          <w:rStyle w:val="st"/>
          <w:rFonts w:ascii="Times" w:hAnsi="Times"/>
        </w:rPr>
        <w:t xml:space="preserve"> become hot and liberate the absorbed wat</w:t>
      </w:r>
      <w:r w:rsidR="009F5DAC">
        <w:rPr>
          <w:rStyle w:val="st"/>
          <w:rFonts w:ascii="Times" w:hAnsi="Times"/>
        </w:rPr>
        <w:t>er as steam</w:t>
      </w:r>
      <w:r w:rsidR="007B40AE">
        <w:rPr>
          <w:rStyle w:val="st"/>
          <w:rFonts w:ascii="Times" w:hAnsi="Times"/>
        </w:rPr>
        <w:t xml:space="preserve"> before it starts to burn itself</w:t>
      </w:r>
      <w:r w:rsidRPr="00B650BA">
        <w:rPr>
          <w:rStyle w:val="st"/>
          <w:rFonts w:ascii="Times" w:hAnsi="Times"/>
        </w:rPr>
        <w:t>. If this steam impi</w:t>
      </w:r>
      <w:r w:rsidR="00DD6584">
        <w:rPr>
          <w:rStyle w:val="st"/>
          <w:rFonts w:ascii="Times" w:hAnsi="Times"/>
        </w:rPr>
        <w:t>nges on hot aluminium at temperatures</w:t>
      </w:r>
      <w:r w:rsidRPr="00B650BA">
        <w:rPr>
          <w:rStyle w:val="st"/>
          <w:rFonts w:ascii="Times" w:hAnsi="Times"/>
        </w:rPr>
        <w:t xml:space="preserve"> around</w:t>
      </w:r>
      <w:r w:rsidR="00DD6584">
        <w:rPr>
          <w:rStyle w:val="st"/>
          <w:rFonts w:ascii="Times" w:hAnsi="Times"/>
        </w:rPr>
        <w:t xml:space="preserve"> or above</w:t>
      </w:r>
      <w:r w:rsidR="009F5DAC">
        <w:rPr>
          <w:rStyle w:val="st"/>
          <w:rFonts w:ascii="Times" w:hAnsi="Times"/>
        </w:rPr>
        <w:t xml:space="preserve"> 300</w:t>
      </w:r>
      <w:r w:rsidR="001325C8">
        <w:rPr>
          <w:rStyle w:val="st"/>
          <w:rFonts w:ascii="Times" w:hAnsi="Times"/>
        </w:rPr>
        <w:t xml:space="preserve"> </w:t>
      </w:r>
      <w:r w:rsidR="001325C8">
        <w:rPr>
          <w:rStyle w:val="st"/>
          <w:rFonts w:ascii="Times" w:hAnsi="Times"/>
          <w:vertAlign w:val="superscript"/>
        </w:rPr>
        <w:t>o</w:t>
      </w:r>
      <w:r w:rsidR="009F5DAC">
        <w:rPr>
          <w:rStyle w:val="st"/>
          <w:rFonts w:ascii="Times" w:hAnsi="Times"/>
        </w:rPr>
        <w:t>C – a temperature readily attained in a building fire –</w:t>
      </w:r>
      <w:r w:rsidRPr="00B650BA">
        <w:rPr>
          <w:rStyle w:val="st"/>
          <w:rFonts w:ascii="Times" w:hAnsi="Times"/>
        </w:rPr>
        <w:t xml:space="preserve"> it will react violently with the aluminium, generating large quant</w:t>
      </w:r>
      <w:r w:rsidR="0036136E">
        <w:rPr>
          <w:rStyle w:val="st"/>
          <w:rFonts w:ascii="Times" w:hAnsi="Times"/>
        </w:rPr>
        <w:t>ities of heat and large volum</w:t>
      </w:r>
      <w:r w:rsidRPr="00B650BA">
        <w:rPr>
          <w:rStyle w:val="st"/>
          <w:rFonts w:ascii="Times" w:hAnsi="Times"/>
        </w:rPr>
        <w:t xml:space="preserve">es of hydrogen that will, in turn, burn producing more heat and </w:t>
      </w:r>
      <w:r w:rsidR="00663910">
        <w:rPr>
          <w:rStyle w:val="st"/>
          <w:rFonts w:ascii="Times" w:hAnsi="Times"/>
        </w:rPr>
        <w:lastRenderedPageBreak/>
        <w:t xml:space="preserve">more steam. This </w:t>
      </w:r>
      <w:r w:rsidRPr="00B650BA">
        <w:rPr>
          <w:rStyle w:val="st"/>
          <w:rFonts w:ascii="Times" w:hAnsi="Times"/>
        </w:rPr>
        <w:t xml:space="preserve">can then continue to fuel the </w:t>
      </w:r>
      <w:r w:rsidR="00C01B38">
        <w:rPr>
          <w:rStyle w:val="st"/>
          <w:rFonts w:ascii="Times" w:hAnsi="Times"/>
        </w:rPr>
        <w:t xml:space="preserve">violent </w:t>
      </w:r>
      <w:r w:rsidRPr="00B650BA">
        <w:rPr>
          <w:rStyle w:val="st"/>
          <w:rFonts w:ascii="Times" w:hAnsi="Times"/>
        </w:rPr>
        <w:t xml:space="preserve">reaction of </w:t>
      </w:r>
      <w:r w:rsidR="00C01B38">
        <w:rPr>
          <w:rStyle w:val="st"/>
          <w:rFonts w:ascii="Times" w:hAnsi="Times"/>
        </w:rPr>
        <w:t xml:space="preserve">the </w:t>
      </w:r>
      <w:r w:rsidRPr="00B650BA">
        <w:rPr>
          <w:rStyle w:val="st"/>
          <w:rFonts w:ascii="Times" w:hAnsi="Times"/>
        </w:rPr>
        <w:t>aluminium. Once the aluminium layer has been breached, the inner poly</w:t>
      </w:r>
      <w:r w:rsidR="005216E5">
        <w:rPr>
          <w:rStyle w:val="st"/>
          <w:rFonts w:ascii="Times" w:hAnsi="Times"/>
        </w:rPr>
        <w:t>e</w:t>
      </w:r>
      <w:r w:rsidRPr="00B650BA">
        <w:rPr>
          <w:rStyle w:val="st"/>
          <w:rFonts w:ascii="Times" w:hAnsi="Times"/>
        </w:rPr>
        <w:t>th</w:t>
      </w:r>
      <w:r w:rsidR="005216E5">
        <w:rPr>
          <w:rStyle w:val="st"/>
          <w:rFonts w:ascii="Times" w:hAnsi="Times"/>
        </w:rPr>
        <w:t>yl</w:t>
      </w:r>
      <w:r w:rsidRPr="00B650BA">
        <w:rPr>
          <w:rStyle w:val="st"/>
          <w:rFonts w:ascii="Times" w:hAnsi="Times"/>
        </w:rPr>
        <w:t>ene lining will also catch fire, genera</w:t>
      </w:r>
      <w:r w:rsidR="00663910">
        <w:rPr>
          <w:rStyle w:val="st"/>
          <w:rFonts w:ascii="Times" w:hAnsi="Times"/>
        </w:rPr>
        <w:t>ting further heat and more steam</w:t>
      </w:r>
      <w:r w:rsidR="007B40AE">
        <w:rPr>
          <w:rStyle w:val="st"/>
          <w:rFonts w:ascii="Times" w:hAnsi="Times"/>
        </w:rPr>
        <w:t xml:space="preserve"> and</w:t>
      </w:r>
      <w:r w:rsidR="00FA619C">
        <w:rPr>
          <w:rStyle w:val="st"/>
          <w:rFonts w:ascii="Times" w:hAnsi="Times"/>
        </w:rPr>
        <w:t>,</w:t>
      </w:r>
      <w:r w:rsidR="007B40AE">
        <w:rPr>
          <w:rStyle w:val="st"/>
          <w:rFonts w:ascii="Times" w:hAnsi="Times"/>
        </w:rPr>
        <w:t xml:space="preserve"> when the polyisocyanurate foam eventually catches fire and decomposes, it too will produce steam</w:t>
      </w:r>
      <w:r w:rsidRPr="00B650BA">
        <w:rPr>
          <w:rStyle w:val="st"/>
          <w:rFonts w:ascii="Times" w:hAnsi="Times"/>
        </w:rPr>
        <w:t xml:space="preserve">. At this point a runaway sequence </w:t>
      </w:r>
      <w:r w:rsidR="00121143">
        <w:rPr>
          <w:rStyle w:val="st"/>
          <w:rFonts w:ascii="Times" w:hAnsi="Times"/>
        </w:rPr>
        <w:t xml:space="preserve">of steam reacting with increasingly hot aluminium </w:t>
      </w:r>
      <w:r w:rsidRPr="00B650BA">
        <w:rPr>
          <w:rStyle w:val="st"/>
          <w:rFonts w:ascii="Times" w:hAnsi="Times"/>
        </w:rPr>
        <w:t>can begin and the fire will accelerate</w:t>
      </w:r>
      <w:r w:rsidR="00533957">
        <w:rPr>
          <w:rStyle w:val="st"/>
          <w:rFonts w:ascii="Times" w:hAnsi="Times"/>
        </w:rPr>
        <w:t xml:space="preserve"> out of control</w:t>
      </w:r>
      <w:r w:rsidRPr="00B650BA">
        <w:rPr>
          <w:rStyle w:val="st"/>
          <w:rFonts w:ascii="Times" w:hAnsi="Times"/>
        </w:rPr>
        <w:t xml:space="preserve">. </w:t>
      </w:r>
    </w:p>
    <w:p w14:paraId="1979C4ED" w14:textId="0020799C" w:rsidR="00BC055A" w:rsidRPr="00B650BA" w:rsidRDefault="00BC055A" w:rsidP="00BC055A">
      <w:pPr>
        <w:spacing w:before="100" w:beforeAutospacing="1" w:after="100" w:afterAutospacing="1"/>
        <w:jc w:val="both"/>
        <w:rPr>
          <w:rStyle w:val="st"/>
          <w:rFonts w:ascii="Times" w:hAnsi="Times"/>
        </w:rPr>
      </w:pPr>
      <w:r w:rsidRPr="00B650BA">
        <w:rPr>
          <w:rStyle w:val="st"/>
          <w:rFonts w:ascii="Times" w:hAnsi="Times"/>
        </w:rPr>
        <w:t xml:space="preserve">It is counter-intuitive that water should </w:t>
      </w:r>
      <w:r w:rsidR="000B26B9">
        <w:rPr>
          <w:rStyle w:val="st"/>
          <w:rFonts w:ascii="Times" w:hAnsi="Times"/>
        </w:rPr>
        <w:t>exacerbate the situation and, o</w:t>
      </w:r>
      <w:r w:rsidR="00C01B38">
        <w:rPr>
          <w:rStyle w:val="st"/>
          <w:rFonts w:ascii="Times" w:hAnsi="Times"/>
        </w:rPr>
        <w:t>f course</w:t>
      </w:r>
      <w:r w:rsidRPr="00B650BA">
        <w:rPr>
          <w:rStyle w:val="st"/>
          <w:rFonts w:ascii="Times" w:hAnsi="Times"/>
        </w:rPr>
        <w:t xml:space="preserve"> when the fire brigade hosed the building, the fire was quenched. This is because</w:t>
      </w:r>
      <w:r w:rsidR="00DD6584">
        <w:rPr>
          <w:rStyle w:val="st"/>
          <w:rFonts w:ascii="Times" w:hAnsi="Times"/>
        </w:rPr>
        <w:t>, in that case,</w:t>
      </w:r>
      <w:r w:rsidRPr="00B650BA">
        <w:rPr>
          <w:rStyle w:val="st"/>
          <w:rFonts w:ascii="Times" w:hAnsi="Times"/>
        </w:rPr>
        <w:t xml:space="preserve"> that amount of water was such that its cooling properties overwhelmed the fire.  However, production of steam from the wet inner cladding</w:t>
      </w:r>
      <w:r w:rsidR="000431B8">
        <w:rPr>
          <w:rStyle w:val="st"/>
          <w:rFonts w:ascii="Times" w:hAnsi="Times"/>
        </w:rPr>
        <w:t xml:space="preserve"> as the building fire built up</w:t>
      </w:r>
      <w:r w:rsidR="001325C8">
        <w:rPr>
          <w:rStyle w:val="st"/>
          <w:rFonts w:ascii="Times" w:hAnsi="Times"/>
        </w:rPr>
        <w:t xml:space="preserve"> </w:t>
      </w:r>
      <w:r w:rsidR="00762BAC">
        <w:rPr>
          <w:rStyle w:val="st"/>
          <w:rFonts w:ascii="Times" w:hAnsi="Times"/>
        </w:rPr>
        <w:t xml:space="preserve">in intensity </w:t>
      </w:r>
      <w:r w:rsidR="00FA619C">
        <w:rPr>
          <w:rStyle w:val="st"/>
          <w:rFonts w:ascii="Times" w:hAnsi="Times"/>
        </w:rPr>
        <w:t>c</w:t>
      </w:r>
      <w:r w:rsidRPr="00B650BA">
        <w:rPr>
          <w:rStyle w:val="st"/>
          <w:rFonts w:ascii="Times" w:hAnsi="Times"/>
        </w:rPr>
        <w:t xml:space="preserve">ould occur at such a rate that </w:t>
      </w:r>
      <w:r w:rsidR="00C01B38">
        <w:rPr>
          <w:rStyle w:val="st"/>
          <w:rFonts w:ascii="Times" w:hAnsi="Times"/>
        </w:rPr>
        <w:t xml:space="preserve">it </w:t>
      </w:r>
      <w:r w:rsidRPr="00B650BA">
        <w:rPr>
          <w:rStyle w:val="st"/>
          <w:rFonts w:ascii="Times" w:hAnsi="Times"/>
        </w:rPr>
        <w:t>would feed the fire rather than quenching it. Moreover, as steam, it wo</w:t>
      </w:r>
      <w:r w:rsidR="00762BAC">
        <w:rPr>
          <w:rStyle w:val="st"/>
          <w:rFonts w:ascii="Times" w:hAnsi="Times"/>
        </w:rPr>
        <w:t>uld not absorb</w:t>
      </w:r>
      <w:r w:rsidR="00E773FF">
        <w:rPr>
          <w:rStyle w:val="st"/>
          <w:rFonts w:ascii="Times" w:hAnsi="Times"/>
        </w:rPr>
        <w:t xml:space="preserve"> heat of vapo</w:t>
      </w:r>
      <w:r w:rsidRPr="00B650BA">
        <w:rPr>
          <w:rStyle w:val="st"/>
          <w:rFonts w:ascii="Times" w:hAnsi="Times"/>
        </w:rPr>
        <w:t>rization (the energy required to go from a liquid to a gas</w:t>
      </w:r>
      <w:r w:rsidR="007306E3">
        <w:rPr>
          <w:rStyle w:val="st"/>
          <w:rFonts w:ascii="Times" w:hAnsi="Times"/>
        </w:rPr>
        <w:t xml:space="preserve"> at its boiling point</w:t>
      </w:r>
      <w:r w:rsidR="00762BAC">
        <w:rPr>
          <w:rStyle w:val="st"/>
          <w:rFonts w:ascii="Times" w:hAnsi="Times"/>
        </w:rPr>
        <w:t>), a significant factor when water quenches</w:t>
      </w:r>
      <w:r w:rsidRPr="00B650BA">
        <w:rPr>
          <w:rStyle w:val="st"/>
          <w:rFonts w:ascii="Times" w:hAnsi="Times"/>
        </w:rPr>
        <w:t xml:space="preserve"> a fire.</w:t>
      </w:r>
    </w:p>
    <w:p w14:paraId="478FA785" w14:textId="23F776C9" w:rsidR="00BC055A" w:rsidRPr="00960058" w:rsidRDefault="00341771" w:rsidP="00BC055A">
      <w:pPr>
        <w:spacing w:before="100" w:beforeAutospacing="1" w:after="100" w:afterAutospacing="1"/>
        <w:jc w:val="both"/>
        <w:rPr>
          <w:rStyle w:val="st"/>
          <w:rFonts w:ascii="Times" w:hAnsi="Times"/>
        </w:rPr>
      </w:pPr>
      <w:r>
        <w:rPr>
          <w:rStyle w:val="st"/>
          <w:rFonts w:ascii="Times" w:hAnsi="Times"/>
        </w:rPr>
        <w:t>When provided with bot</w:t>
      </w:r>
      <w:r w:rsidR="003A3F5D">
        <w:rPr>
          <w:rStyle w:val="st"/>
          <w:rFonts w:ascii="Times" w:hAnsi="Times"/>
        </w:rPr>
        <w:t>h</w:t>
      </w:r>
      <w:r w:rsidR="00415225">
        <w:rPr>
          <w:rStyle w:val="st"/>
          <w:rFonts w:ascii="Times" w:hAnsi="Times"/>
        </w:rPr>
        <w:t xml:space="preserve"> type</w:t>
      </w:r>
      <w:r>
        <w:rPr>
          <w:rStyle w:val="st"/>
          <w:rFonts w:ascii="Times" w:hAnsi="Times"/>
        </w:rPr>
        <w:t>s of cladding materials</w:t>
      </w:r>
      <w:r w:rsidR="00BC055A" w:rsidRPr="00B650BA">
        <w:rPr>
          <w:rStyle w:val="st"/>
          <w:rFonts w:ascii="Times" w:hAnsi="Times"/>
        </w:rPr>
        <w:t xml:space="preserve"> by BBC South’s “Inside Out” team, I was able to demonstrate that</w:t>
      </w:r>
      <w:r w:rsidR="00415225">
        <w:rPr>
          <w:rStyle w:val="st"/>
          <w:rFonts w:ascii="Times" w:hAnsi="Times"/>
        </w:rPr>
        <w:t xml:space="preserve"> a block of</w:t>
      </w:r>
      <w:r w:rsidR="00BC055A" w:rsidRPr="00B650BA">
        <w:rPr>
          <w:rStyle w:val="st"/>
          <w:rFonts w:ascii="Times" w:hAnsi="Times"/>
        </w:rPr>
        <w:t xml:space="preserve"> the polyisocyanurate foam could be made to absorb up to its own weig</w:t>
      </w:r>
      <w:r w:rsidR="00415225">
        <w:rPr>
          <w:rStyle w:val="st"/>
          <w:rFonts w:ascii="Times" w:hAnsi="Times"/>
        </w:rPr>
        <w:t>ht of water</w:t>
      </w:r>
      <w:r w:rsidR="0082607A">
        <w:rPr>
          <w:rStyle w:val="st"/>
          <w:rFonts w:ascii="Times" w:hAnsi="Times"/>
        </w:rPr>
        <w:t>, and read</w:t>
      </w:r>
      <w:r w:rsidR="00BC055A" w:rsidRPr="00B650BA">
        <w:rPr>
          <w:rStyle w:val="st"/>
          <w:rFonts w:ascii="Times" w:hAnsi="Times"/>
        </w:rPr>
        <w:t>ily absorbed</w:t>
      </w:r>
      <w:r w:rsidR="0082607A">
        <w:rPr>
          <w:rStyle w:val="st"/>
          <w:rFonts w:ascii="Times" w:hAnsi="Times"/>
        </w:rPr>
        <w:t xml:space="preserve"> almost</w:t>
      </w:r>
      <w:r w:rsidR="00BC055A" w:rsidRPr="00B650BA">
        <w:rPr>
          <w:rStyle w:val="st"/>
          <w:rFonts w:ascii="Times" w:hAnsi="Times"/>
        </w:rPr>
        <w:t xml:space="preserve"> 10% of its weight </w:t>
      </w:r>
      <w:r w:rsidR="00415225">
        <w:rPr>
          <w:rStyle w:val="st"/>
          <w:rFonts w:ascii="Times" w:hAnsi="Times"/>
        </w:rPr>
        <w:t>by merely</w:t>
      </w:r>
      <w:r w:rsidR="00BC055A" w:rsidRPr="00B650BA">
        <w:rPr>
          <w:rStyle w:val="st"/>
          <w:rFonts w:ascii="Times" w:hAnsi="Times"/>
        </w:rPr>
        <w:t xml:space="preserve"> soaking in </w:t>
      </w:r>
      <w:r w:rsidR="00415225">
        <w:rPr>
          <w:rStyle w:val="st"/>
          <w:rFonts w:ascii="Times" w:hAnsi="Times"/>
        </w:rPr>
        <w:t xml:space="preserve">cold </w:t>
      </w:r>
      <w:r w:rsidR="00BC055A" w:rsidRPr="00B650BA">
        <w:rPr>
          <w:rStyle w:val="st"/>
          <w:rFonts w:ascii="Times" w:hAnsi="Times"/>
        </w:rPr>
        <w:t xml:space="preserve">water overnight. I was also able to demonstrate that heating panels of the outer cladding with a blow-torch caused the paint surface to burn off and the aluminium to glow red hot, but aluminium is a very good conductor of heat and the heat was largely conducted away from the heated area. However, when a </w:t>
      </w:r>
      <w:r w:rsidR="00B0588E">
        <w:rPr>
          <w:rStyle w:val="st"/>
          <w:rFonts w:ascii="Times" w:hAnsi="Times"/>
        </w:rPr>
        <w:t xml:space="preserve">fine </w:t>
      </w:r>
      <w:r w:rsidR="00BC055A" w:rsidRPr="00B650BA">
        <w:rPr>
          <w:rStyle w:val="st"/>
          <w:rFonts w:ascii="Times" w:hAnsi="Times"/>
        </w:rPr>
        <w:t>spray of water was applied to the hot aluminium, a violent rea</w:t>
      </w:r>
      <w:r w:rsidR="007B40AE">
        <w:rPr>
          <w:rStyle w:val="st"/>
          <w:rFonts w:ascii="Times" w:hAnsi="Times"/>
        </w:rPr>
        <w:t>ction occurred producing flames,</w:t>
      </w:r>
      <w:r w:rsidR="00BC055A" w:rsidRPr="00B650BA">
        <w:rPr>
          <w:rStyle w:val="st"/>
          <w:rFonts w:ascii="Times" w:hAnsi="Times"/>
        </w:rPr>
        <w:t xml:space="preserve"> destroying the aluminium sur</w:t>
      </w:r>
      <w:r w:rsidR="007B40AE">
        <w:rPr>
          <w:rStyle w:val="st"/>
          <w:rFonts w:ascii="Times" w:hAnsi="Times"/>
        </w:rPr>
        <w:t>face exposing the poly</w:t>
      </w:r>
      <w:r w:rsidR="005216E5">
        <w:rPr>
          <w:rStyle w:val="st"/>
          <w:rFonts w:ascii="Times" w:hAnsi="Times"/>
        </w:rPr>
        <w:t>e</w:t>
      </w:r>
      <w:r w:rsidR="007B40AE">
        <w:rPr>
          <w:rStyle w:val="st"/>
          <w:rFonts w:ascii="Times" w:hAnsi="Times"/>
        </w:rPr>
        <w:t>th</w:t>
      </w:r>
      <w:r w:rsidR="005216E5">
        <w:rPr>
          <w:rStyle w:val="st"/>
          <w:rFonts w:ascii="Times" w:hAnsi="Times"/>
        </w:rPr>
        <w:t>yl</w:t>
      </w:r>
      <w:r w:rsidR="007B40AE">
        <w:rPr>
          <w:rStyle w:val="st"/>
          <w:rFonts w:ascii="Times" w:hAnsi="Times"/>
        </w:rPr>
        <w:t>ene inner layer</w:t>
      </w:r>
      <w:r w:rsidR="00BC055A" w:rsidRPr="00B650BA">
        <w:rPr>
          <w:rStyle w:val="st"/>
          <w:rFonts w:ascii="Times" w:hAnsi="Times"/>
        </w:rPr>
        <w:t xml:space="preserve"> </w:t>
      </w:r>
      <w:r w:rsidR="007B40AE">
        <w:rPr>
          <w:rStyle w:val="st"/>
          <w:rFonts w:ascii="Times" w:hAnsi="Times"/>
        </w:rPr>
        <w:t xml:space="preserve">and causing it </w:t>
      </w:r>
      <w:r w:rsidR="00BC055A" w:rsidRPr="00B650BA">
        <w:rPr>
          <w:rStyle w:val="st"/>
          <w:rFonts w:ascii="Times" w:hAnsi="Times"/>
        </w:rPr>
        <w:t>to burn. On one occasion, the reaction was so violent that it burned right through the cladding, consuming both sides of aluminium coating and the poly</w:t>
      </w:r>
      <w:r w:rsidR="008369FD">
        <w:rPr>
          <w:rStyle w:val="st"/>
          <w:rFonts w:ascii="Times" w:hAnsi="Times"/>
        </w:rPr>
        <w:t>e</w:t>
      </w:r>
      <w:r w:rsidR="00BC055A" w:rsidRPr="00B650BA">
        <w:rPr>
          <w:rStyle w:val="st"/>
          <w:rFonts w:ascii="Times" w:hAnsi="Times"/>
        </w:rPr>
        <w:t>th</w:t>
      </w:r>
      <w:r w:rsidR="008369FD">
        <w:rPr>
          <w:rStyle w:val="st"/>
          <w:rFonts w:ascii="Times" w:hAnsi="Times"/>
        </w:rPr>
        <w:t>yl</w:t>
      </w:r>
      <w:r w:rsidR="00BC055A" w:rsidRPr="00B650BA">
        <w:rPr>
          <w:rStyle w:val="st"/>
          <w:rFonts w:ascii="Times" w:hAnsi="Times"/>
        </w:rPr>
        <w:t>ene within.</w:t>
      </w:r>
    </w:p>
    <w:p w14:paraId="6D1A7C72" w14:textId="2C3799C4" w:rsidR="00BC055A" w:rsidRPr="00B650BA" w:rsidRDefault="00960058" w:rsidP="00BC055A">
      <w:pPr>
        <w:spacing w:before="100" w:beforeAutospacing="1" w:after="100" w:afterAutospacing="1"/>
        <w:jc w:val="both"/>
        <w:rPr>
          <w:rStyle w:val="st"/>
          <w:rFonts w:ascii="Times" w:hAnsi="Times"/>
        </w:rPr>
      </w:pPr>
      <w:r>
        <w:rPr>
          <w:rStyle w:val="st"/>
          <w:rFonts w:ascii="Times" w:hAnsi="Times"/>
        </w:rPr>
        <w:t>In conclusion, i</w:t>
      </w:r>
      <w:r w:rsidR="00BC055A" w:rsidRPr="00B650BA">
        <w:rPr>
          <w:rStyle w:val="st"/>
          <w:rFonts w:ascii="Times" w:hAnsi="Times"/>
        </w:rPr>
        <w:t>t is my</w:t>
      </w:r>
      <w:r>
        <w:rPr>
          <w:rStyle w:val="st"/>
          <w:rFonts w:ascii="Times" w:hAnsi="Times"/>
        </w:rPr>
        <w:t xml:space="preserve"> firm</w:t>
      </w:r>
      <w:r w:rsidR="00BC055A" w:rsidRPr="00B650BA">
        <w:rPr>
          <w:rStyle w:val="st"/>
          <w:rFonts w:ascii="Times" w:hAnsi="Times"/>
        </w:rPr>
        <w:t xml:space="preserve"> belief that t</w:t>
      </w:r>
      <w:r w:rsidR="000431B8">
        <w:rPr>
          <w:rStyle w:val="st"/>
          <w:rFonts w:ascii="Times" w:hAnsi="Times"/>
        </w:rPr>
        <w:t>he presence of water absorbed by</w:t>
      </w:r>
      <w:r w:rsidR="00BC055A" w:rsidRPr="00B650BA">
        <w:rPr>
          <w:rStyle w:val="st"/>
          <w:rFonts w:ascii="Times" w:hAnsi="Times"/>
        </w:rPr>
        <w:t xml:space="preserve"> the polyisocyanurate foam</w:t>
      </w:r>
      <w:r w:rsidR="00C909B1">
        <w:rPr>
          <w:rStyle w:val="st"/>
          <w:rFonts w:ascii="Times" w:hAnsi="Times"/>
        </w:rPr>
        <w:t>,</w:t>
      </w:r>
      <w:r w:rsidR="000431B8">
        <w:rPr>
          <w:rStyle w:val="st"/>
          <w:rFonts w:ascii="Times" w:hAnsi="Times"/>
        </w:rPr>
        <w:t xml:space="preserve"> over a </w:t>
      </w:r>
      <w:r w:rsidR="00762BAC">
        <w:rPr>
          <w:rStyle w:val="st"/>
          <w:rFonts w:ascii="Times" w:hAnsi="Times"/>
        </w:rPr>
        <w:t>lengthy</w:t>
      </w:r>
      <w:r w:rsidR="00875F6B">
        <w:rPr>
          <w:rStyle w:val="st"/>
          <w:rFonts w:ascii="Times" w:hAnsi="Times"/>
        </w:rPr>
        <w:t xml:space="preserve"> </w:t>
      </w:r>
      <w:r w:rsidR="000431B8">
        <w:rPr>
          <w:rStyle w:val="st"/>
          <w:rFonts w:ascii="Times" w:hAnsi="Times"/>
        </w:rPr>
        <w:t>period of exposure to the elements</w:t>
      </w:r>
      <w:r w:rsidR="00C909B1">
        <w:rPr>
          <w:rStyle w:val="st"/>
          <w:rFonts w:ascii="Times" w:hAnsi="Times"/>
        </w:rPr>
        <w:t>,</w:t>
      </w:r>
      <w:r w:rsidR="00BC055A" w:rsidRPr="00B650BA">
        <w:rPr>
          <w:rStyle w:val="st"/>
          <w:rFonts w:ascii="Times" w:hAnsi="Times"/>
        </w:rPr>
        <w:t xml:space="preserve"> played a significant role in accelerating the Grenfell fire by causing the aluminium in the outer cladding to react violently at relatively low temperatures</w:t>
      </w:r>
      <w:r w:rsidR="00BD0486">
        <w:rPr>
          <w:rStyle w:val="st"/>
          <w:rFonts w:ascii="Times" w:hAnsi="Times"/>
        </w:rPr>
        <w:t>, generating heat and hydrogen, the latter then burn</w:t>
      </w:r>
      <w:r w:rsidR="00BC055A" w:rsidRPr="00B650BA">
        <w:rPr>
          <w:rStyle w:val="st"/>
          <w:rFonts w:ascii="Times" w:hAnsi="Times"/>
        </w:rPr>
        <w:t>ing violentl</w:t>
      </w:r>
      <w:r w:rsidR="00663910">
        <w:rPr>
          <w:rStyle w:val="st"/>
          <w:rFonts w:ascii="Times" w:hAnsi="Times"/>
        </w:rPr>
        <w:t>y to produce more heat and steam</w:t>
      </w:r>
      <w:r w:rsidR="00BC055A" w:rsidRPr="00B650BA">
        <w:rPr>
          <w:rStyle w:val="st"/>
          <w:rFonts w:ascii="Times" w:hAnsi="Times"/>
        </w:rPr>
        <w:t>. This would then allow the poly</w:t>
      </w:r>
      <w:r w:rsidR="005216E5">
        <w:rPr>
          <w:rStyle w:val="st"/>
          <w:rFonts w:ascii="Times" w:hAnsi="Times"/>
        </w:rPr>
        <w:t>e</w:t>
      </w:r>
      <w:r w:rsidR="00BC055A" w:rsidRPr="00B650BA">
        <w:rPr>
          <w:rStyle w:val="st"/>
          <w:rFonts w:ascii="Times" w:hAnsi="Times"/>
        </w:rPr>
        <w:t>th</w:t>
      </w:r>
      <w:r w:rsidR="005216E5">
        <w:rPr>
          <w:rStyle w:val="st"/>
          <w:rFonts w:ascii="Times" w:hAnsi="Times"/>
        </w:rPr>
        <w:t>yl</w:t>
      </w:r>
      <w:r w:rsidR="00BC055A" w:rsidRPr="00B650BA">
        <w:rPr>
          <w:rStyle w:val="st"/>
          <w:rFonts w:ascii="Times" w:hAnsi="Times"/>
        </w:rPr>
        <w:t>ene inner layer to be exposed over a large</w:t>
      </w:r>
      <w:r w:rsidR="00BD0486">
        <w:rPr>
          <w:rStyle w:val="st"/>
          <w:rFonts w:ascii="Times" w:hAnsi="Times"/>
        </w:rPr>
        <w:t xml:space="preserve"> surface area, in turn burning</w:t>
      </w:r>
      <w:r w:rsidR="00BC055A" w:rsidRPr="00B650BA">
        <w:rPr>
          <w:rStyle w:val="st"/>
          <w:rFonts w:ascii="Times" w:hAnsi="Times"/>
        </w:rPr>
        <w:t xml:space="preserve"> to </w:t>
      </w:r>
      <w:r w:rsidR="00663910">
        <w:rPr>
          <w:rStyle w:val="st"/>
          <w:rFonts w:ascii="Times" w:hAnsi="Times"/>
        </w:rPr>
        <w:t>produce more heat and more steam</w:t>
      </w:r>
      <w:r w:rsidR="00BC055A" w:rsidRPr="00B650BA">
        <w:rPr>
          <w:rStyle w:val="st"/>
          <w:rFonts w:ascii="Times" w:hAnsi="Times"/>
        </w:rPr>
        <w:t xml:space="preserve">, setting up a feedback loop and causing a runaway fire. </w:t>
      </w:r>
    </w:p>
    <w:p w14:paraId="2C25072B" w14:textId="40F80F94" w:rsidR="00BC055A" w:rsidRDefault="00541367" w:rsidP="00BC055A">
      <w:pPr>
        <w:spacing w:before="100" w:beforeAutospacing="1" w:after="100" w:afterAutospacing="1"/>
        <w:jc w:val="both"/>
        <w:rPr>
          <w:rFonts w:ascii="Times" w:hAnsi="Times"/>
        </w:rPr>
      </w:pPr>
      <w:r>
        <w:rPr>
          <w:rStyle w:val="st"/>
          <w:rFonts w:ascii="Times" w:hAnsi="Times"/>
        </w:rPr>
        <w:t xml:space="preserve">This </w:t>
      </w:r>
      <w:r w:rsidR="00762BAC">
        <w:rPr>
          <w:rStyle w:val="st"/>
          <w:rFonts w:ascii="Times" w:hAnsi="Times"/>
        </w:rPr>
        <w:t>would also explain</w:t>
      </w:r>
      <w:r>
        <w:rPr>
          <w:rStyle w:val="st"/>
          <w:rFonts w:ascii="Times" w:hAnsi="Times"/>
        </w:rPr>
        <w:t xml:space="preserve"> why </w:t>
      </w:r>
      <w:r w:rsidR="00C909B1">
        <w:rPr>
          <w:rStyle w:val="st"/>
          <w:rFonts w:ascii="Times" w:hAnsi="Times"/>
        </w:rPr>
        <w:t xml:space="preserve">weathered </w:t>
      </w:r>
      <w:r>
        <w:rPr>
          <w:rStyle w:val="st"/>
          <w:rFonts w:ascii="Times" w:hAnsi="Times"/>
        </w:rPr>
        <w:t>cladding subsequently removed from</w:t>
      </w:r>
      <w:r w:rsidR="007A6055">
        <w:rPr>
          <w:rStyle w:val="st"/>
          <w:rFonts w:ascii="Times" w:hAnsi="Times"/>
        </w:rPr>
        <w:t xml:space="preserve"> other</w:t>
      </w:r>
      <w:r>
        <w:rPr>
          <w:rStyle w:val="st"/>
          <w:rFonts w:ascii="Times" w:hAnsi="Times"/>
        </w:rPr>
        <w:t xml:space="preserve"> buildings has consistently f</w:t>
      </w:r>
      <w:r w:rsidR="00D36ACA">
        <w:rPr>
          <w:rStyle w:val="st"/>
          <w:rFonts w:ascii="Times" w:hAnsi="Times"/>
        </w:rPr>
        <w:t>ailed fire retardant testing. I</w:t>
      </w:r>
      <w:r w:rsidR="00287071">
        <w:rPr>
          <w:rStyle w:val="st"/>
          <w:rFonts w:ascii="Times" w:hAnsi="Times"/>
        </w:rPr>
        <w:t>ngress of water into the inner cladding could</w:t>
      </w:r>
      <w:r w:rsidR="00BC055A" w:rsidRPr="00B650BA">
        <w:rPr>
          <w:rStyle w:val="st"/>
          <w:rFonts w:ascii="Times" w:hAnsi="Times"/>
        </w:rPr>
        <w:t xml:space="preserve"> have been significant in other</w:t>
      </w:r>
      <w:r w:rsidR="00287071">
        <w:rPr>
          <w:rStyle w:val="st"/>
          <w:rFonts w:ascii="Times" w:hAnsi="Times"/>
        </w:rPr>
        <w:t xml:space="preserve"> similarly fabricated</w:t>
      </w:r>
      <w:r w:rsidR="00BC055A" w:rsidRPr="00B650BA">
        <w:rPr>
          <w:rStyle w:val="st"/>
          <w:rFonts w:ascii="Times" w:hAnsi="Times"/>
        </w:rPr>
        <w:t xml:space="preserve"> </w:t>
      </w:r>
      <w:r w:rsidR="00287071">
        <w:rPr>
          <w:rStyle w:val="st"/>
          <w:rFonts w:ascii="Times" w:hAnsi="Times"/>
        </w:rPr>
        <w:t xml:space="preserve">high-rise </w:t>
      </w:r>
      <w:r w:rsidR="00BC055A" w:rsidRPr="00B650BA">
        <w:rPr>
          <w:rStyle w:val="st"/>
          <w:rFonts w:ascii="Times" w:hAnsi="Times"/>
        </w:rPr>
        <w:t>building fires and even in fires that have occurred on warships with aluminium superstructures such as SS Belkn</w:t>
      </w:r>
      <w:r>
        <w:rPr>
          <w:rStyle w:val="st"/>
          <w:rFonts w:ascii="Times" w:hAnsi="Times"/>
        </w:rPr>
        <w:t>ap (1975) and HMS Amazon (1977) –</w:t>
      </w:r>
      <w:r w:rsidR="00BC055A" w:rsidRPr="00B650BA">
        <w:rPr>
          <w:rStyle w:val="st"/>
          <w:rFonts w:ascii="Times" w:hAnsi="Times"/>
        </w:rPr>
        <w:t xml:space="preserve"> despite </w:t>
      </w:r>
      <w:r w:rsidR="00386307">
        <w:rPr>
          <w:rFonts w:ascii="Times" w:hAnsi="Times"/>
        </w:rPr>
        <w:t>a UK Defence White Paper</w:t>
      </w:r>
      <w:r w:rsidR="00BC055A" w:rsidRPr="00B650BA">
        <w:rPr>
          <w:rFonts w:ascii="Times" w:hAnsi="Times"/>
        </w:rPr>
        <w:t xml:space="preserve"> and a Mini</w:t>
      </w:r>
      <w:r w:rsidR="00386307">
        <w:rPr>
          <w:rFonts w:ascii="Times" w:hAnsi="Times"/>
        </w:rPr>
        <w:t>stry of Defence Working Party</w:t>
      </w:r>
      <w:r w:rsidR="00BC055A" w:rsidRPr="00B650BA">
        <w:rPr>
          <w:rFonts w:ascii="Times" w:hAnsi="Times"/>
        </w:rPr>
        <w:t xml:space="preserve"> review</w:t>
      </w:r>
      <w:r w:rsidR="00386307">
        <w:rPr>
          <w:rFonts w:ascii="Times" w:hAnsi="Times"/>
        </w:rPr>
        <w:t xml:space="preserve"> of ship design (</w:t>
      </w:r>
      <w:r w:rsidR="00BC055A" w:rsidRPr="00B650BA">
        <w:rPr>
          <w:rFonts w:ascii="Times" w:hAnsi="Times"/>
        </w:rPr>
        <w:t>1982) finding that ‘Where the balance is in favour, aluminium should be used in warships or elsewhere.’ I</w:t>
      </w:r>
      <w:r w:rsidR="00D36ACA">
        <w:rPr>
          <w:rFonts w:ascii="Times" w:hAnsi="Times"/>
        </w:rPr>
        <w:t>n these inquirie</w:t>
      </w:r>
      <w:r w:rsidR="00386307">
        <w:rPr>
          <w:rFonts w:ascii="Times" w:hAnsi="Times"/>
        </w:rPr>
        <w:t>s, i</w:t>
      </w:r>
      <w:r>
        <w:rPr>
          <w:rFonts w:ascii="Times" w:hAnsi="Times"/>
        </w:rPr>
        <w:t>t would seem</w:t>
      </w:r>
      <w:r w:rsidR="00BC055A" w:rsidRPr="00B650BA">
        <w:rPr>
          <w:rFonts w:ascii="Times" w:hAnsi="Times"/>
        </w:rPr>
        <w:t xml:space="preserve"> that the affect of sea spray on hot aluminium was not taken into a</w:t>
      </w:r>
      <w:r w:rsidR="00386307">
        <w:rPr>
          <w:rFonts w:ascii="Times" w:hAnsi="Times"/>
        </w:rPr>
        <w:t>ccount</w:t>
      </w:r>
      <w:r w:rsidR="00BC055A" w:rsidRPr="00B650BA">
        <w:rPr>
          <w:rFonts w:ascii="Times" w:hAnsi="Times"/>
        </w:rPr>
        <w:t>.</w:t>
      </w:r>
    </w:p>
    <w:p w14:paraId="6E6ABA44" w14:textId="42017B81" w:rsidR="00A90234" w:rsidRPr="00E77B8C" w:rsidRDefault="00E77B8C" w:rsidP="00E77B8C">
      <w:pPr>
        <w:spacing w:before="100" w:beforeAutospacing="1" w:after="100" w:afterAutospacing="1"/>
        <w:jc w:val="both"/>
        <w:rPr>
          <w:rFonts w:ascii="Times" w:hAnsi="Times"/>
        </w:rPr>
      </w:pPr>
      <w:r>
        <w:rPr>
          <w:rFonts w:ascii="Times" w:hAnsi="Times"/>
        </w:rPr>
        <w:t>I am at the disposal of the Inquiry Committee</w:t>
      </w:r>
      <w:r w:rsidR="007323FF">
        <w:rPr>
          <w:rFonts w:ascii="Times" w:hAnsi="Times"/>
        </w:rPr>
        <w:t xml:space="preserve"> should you require further information</w:t>
      </w:r>
      <w:r w:rsidR="00386307">
        <w:rPr>
          <w:rFonts w:ascii="Times" w:hAnsi="Times"/>
        </w:rPr>
        <w:t>.</w:t>
      </w:r>
    </w:p>
    <w:p w14:paraId="0BE26E56" w14:textId="1508DA07" w:rsidR="00BB09AB" w:rsidRDefault="008E4804" w:rsidP="00156E31">
      <w:pPr>
        <w:ind w:left="284" w:right="366"/>
        <w:jc w:val="center"/>
        <w:rPr>
          <w:szCs w:val="22"/>
        </w:rPr>
      </w:pPr>
      <w:r>
        <w:rPr>
          <w:szCs w:val="22"/>
        </w:rPr>
        <w:t>Yours sincerel</w:t>
      </w:r>
      <w:r w:rsidR="00BB09AB">
        <w:rPr>
          <w:szCs w:val="22"/>
        </w:rPr>
        <w:t>y.</w:t>
      </w:r>
    </w:p>
    <w:p w14:paraId="7A00EB65" w14:textId="4709C229" w:rsidR="00BB09AB" w:rsidRDefault="00BB09AB" w:rsidP="00C33C34">
      <w:pPr>
        <w:ind w:left="284" w:right="366"/>
        <w:jc w:val="center"/>
        <w:rPr>
          <w:rFonts w:asciiTheme="minorHAnsi" w:hAnsiTheme="minorHAnsi"/>
          <w:b/>
          <w:noProof/>
          <w:lang w:val="en-US" w:eastAsia="en-US"/>
        </w:rPr>
      </w:pPr>
    </w:p>
    <w:p w14:paraId="79704F71" w14:textId="352F8F12" w:rsidR="009F588C" w:rsidRDefault="00E35DB5" w:rsidP="007A6055">
      <w:pPr>
        <w:ind w:left="284" w:right="366"/>
        <w:jc w:val="center"/>
        <w:rPr>
          <w:rFonts w:asciiTheme="minorHAnsi" w:hAnsiTheme="minorHAnsi"/>
          <w:b/>
          <w:noProof/>
          <w:lang w:val="en-US" w:eastAsia="en-US"/>
        </w:rPr>
      </w:pPr>
      <w:r w:rsidRPr="00531C91">
        <w:rPr>
          <w:rFonts w:asciiTheme="minorHAnsi" w:hAnsiTheme="minorHAnsi"/>
          <w:b/>
          <w:noProof/>
          <w:lang w:val="en-US"/>
        </w:rPr>
        <w:drawing>
          <wp:inline distT="0" distB="0" distL="0" distR="0" wp14:anchorId="74F0D2B5" wp14:editId="55D06EE7">
            <wp:extent cx="1579245" cy="912858"/>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79245" cy="912858"/>
                    </a:xfrm>
                    <a:prstGeom prst="rect">
                      <a:avLst/>
                    </a:prstGeom>
                    <a:noFill/>
                    <a:ln w="9525">
                      <a:noFill/>
                      <a:miter lim="800000"/>
                      <a:headEnd/>
                      <a:tailEnd/>
                    </a:ln>
                  </pic:spPr>
                </pic:pic>
              </a:graphicData>
            </a:graphic>
          </wp:inline>
        </w:drawing>
      </w:r>
    </w:p>
    <w:p w14:paraId="0705B42E" w14:textId="77777777" w:rsidR="009F588C" w:rsidRDefault="009F588C" w:rsidP="00E35DB5">
      <w:pPr>
        <w:ind w:right="366"/>
        <w:rPr>
          <w:szCs w:val="22"/>
        </w:rPr>
      </w:pPr>
    </w:p>
    <w:p w14:paraId="31F60AA4" w14:textId="6C693A01" w:rsidR="00BB09AB" w:rsidRDefault="00BB09AB" w:rsidP="00C33C34">
      <w:pPr>
        <w:spacing w:line="360" w:lineRule="auto"/>
        <w:ind w:right="652"/>
        <w:jc w:val="center"/>
        <w:rPr>
          <w:rFonts w:ascii="Times" w:hAnsi="Times"/>
        </w:rPr>
      </w:pPr>
      <w:r w:rsidRPr="00C33C34">
        <w:rPr>
          <w:rFonts w:ascii="Times" w:hAnsi="Times"/>
        </w:rPr>
        <w:t>Professor Laurence Harwood</w:t>
      </w:r>
    </w:p>
    <w:p w14:paraId="29DD8E12" w14:textId="77777777" w:rsidR="00E92DE8" w:rsidRPr="00E92DE8" w:rsidRDefault="00E92DE8" w:rsidP="00E92DE8">
      <w:pPr>
        <w:pStyle w:val="Heading2"/>
        <w:jc w:val="center"/>
        <w:rPr>
          <w:rFonts w:ascii="Times" w:hAnsi="Times"/>
          <w:b w:val="0"/>
          <w:bCs/>
          <w:sz w:val="24"/>
          <w:szCs w:val="24"/>
        </w:rPr>
      </w:pPr>
      <w:r w:rsidRPr="00E92DE8">
        <w:rPr>
          <w:rFonts w:ascii="Times" w:hAnsi="Times"/>
          <w:b w:val="0"/>
          <w:bCs/>
          <w:sz w:val="24"/>
          <w:szCs w:val="24"/>
        </w:rPr>
        <w:t>MA (Oxon), BSc (Hons), MSc, PhD (Manch), CChem FRSC, CSci, AFIChemE</w:t>
      </w:r>
    </w:p>
    <w:p w14:paraId="7364F8EE" w14:textId="77777777" w:rsidR="00066D74" w:rsidRDefault="00066D74">
      <w:pPr>
        <w:rPr>
          <w:rFonts w:ascii="Times" w:eastAsiaTheme="minorHAnsi" w:hAnsi="Times"/>
          <w:b/>
          <w:lang w:eastAsia="en-US"/>
        </w:rPr>
      </w:pPr>
      <w:r>
        <w:rPr>
          <w:b/>
        </w:rPr>
        <w:br w:type="page"/>
      </w:r>
    </w:p>
    <w:p w14:paraId="04C2ADA7" w14:textId="08DC2DF3" w:rsidR="00E52D11" w:rsidRPr="00B650BA" w:rsidRDefault="00066D74" w:rsidP="00E52D11">
      <w:pPr>
        <w:pStyle w:val="NormalWeb"/>
        <w:jc w:val="both"/>
        <w:rPr>
          <w:b/>
          <w:sz w:val="24"/>
          <w:szCs w:val="24"/>
        </w:rPr>
      </w:pPr>
      <w:r>
        <w:rPr>
          <w:b/>
          <w:sz w:val="24"/>
          <w:szCs w:val="24"/>
        </w:rPr>
        <w:lastRenderedPageBreak/>
        <w:t>Addendum - b</w:t>
      </w:r>
      <w:r w:rsidR="00BD0486">
        <w:rPr>
          <w:b/>
          <w:sz w:val="24"/>
          <w:szCs w:val="24"/>
        </w:rPr>
        <w:t>ackground information</w:t>
      </w:r>
    </w:p>
    <w:p w14:paraId="3130375B" w14:textId="2F52FE17" w:rsidR="002460A5" w:rsidRPr="00B650BA" w:rsidRDefault="00E773FF" w:rsidP="002460A5">
      <w:pPr>
        <w:spacing w:before="100" w:beforeAutospacing="1" w:after="100" w:afterAutospacing="1"/>
        <w:jc w:val="both"/>
        <w:rPr>
          <w:rStyle w:val="Emphasis"/>
          <w:rFonts w:ascii="Times" w:hAnsi="Times"/>
          <w:i w:val="0"/>
        </w:rPr>
      </w:pPr>
      <w:r>
        <w:rPr>
          <w:rStyle w:val="Emphasis"/>
          <w:rFonts w:ascii="Times" w:hAnsi="Times"/>
          <w:i w:val="0"/>
        </w:rPr>
        <w:t>The Grenfell Tower</w:t>
      </w:r>
      <w:r w:rsidR="002460A5" w:rsidRPr="00B650BA">
        <w:rPr>
          <w:rStyle w:val="Emphasis"/>
          <w:rFonts w:ascii="Times" w:hAnsi="Times"/>
          <w:i w:val="0"/>
        </w:rPr>
        <w:t xml:space="preserve"> was clad in a combination of a thick layer of polyisocyanurate foam to act as insulation and an outer layer of aluminium</w:t>
      </w:r>
      <w:r w:rsidR="00663910">
        <w:rPr>
          <w:rStyle w:val="Emphasis"/>
          <w:rFonts w:ascii="Times" w:hAnsi="Times"/>
          <w:i w:val="0"/>
        </w:rPr>
        <w:t>-polyethylene</w:t>
      </w:r>
      <w:r w:rsidR="002460A5" w:rsidRPr="00B650BA">
        <w:rPr>
          <w:rStyle w:val="Emphasis"/>
          <w:rFonts w:ascii="Times" w:hAnsi="Times"/>
          <w:i w:val="0"/>
        </w:rPr>
        <w:t xml:space="preserve"> composite; the latter to provide mechanical protection, to prevent significant water ingress and to provide a cosmetic finish.</w:t>
      </w:r>
    </w:p>
    <w:p w14:paraId="031BD128" w14:textId="4FE0DE5D" w:rsidR="002460A5" w:rsidRPr="002460A5" w:rsidRDefault="002460A5" w:rsidP="002460A5">
      <w:pPr>
        <w:jc w:val="both"/>
        <w:rPr>
          <w:rFonts w:ascii="Times" w:hAnsi="Times"/>
        </w:rPr>
      </w:pPr>
      <w:r w:rsidRPr="00B650BA">
        <w:rPr>
          <w:rFonts w:ascii="Times" w:hAnsi="Times"/>
        </w:rPr>
        <w:t xml:space="preserve">Polyisocyanurate foam, also referred to as PIR, polyiso, or ISO, is a </w:t>
      </w:r>
      <w:hyperlink r:id="rId9" w:tooltip="Thermosetting polymer" w:history="1">
        <w:r w:rsidRPr="00B650BA">
          <w:rPr>
            <w:rFonts w:ascii="Times" w:hAnsi="Times"/>
          </w:rPr>
          <w:t>thermoset</w:t>
        </w:r>
      </w:hyperlink>
      <w:r w:rsidRPr="00B650BA">
        <w:rPr>
          <w:rFonts w:ascii="Times" w:hAnsi="Times"/>
        </w:rPr>
        <w:t xml:space="preserve"> plastic</w:t>
      </w:r>
      <w:r w:rsidRPr="00B650BA">
        <w:t xml:space="preserve"> </w:t>
      </w:r>
      <w:r w:rsidRPr="00B650BA">
        <w:rPr>
          <w:rFonts w:ascii="Times" w:hAnsi="Times"/>
        </w:rPr>
        <w:t xml:space="preserve">used as rigid thermal insulation. Its chemistry is similar to </w:t>
      </w:r>
      <w:hyperlink r:id="rId10" w:tooltip="Polyurethane" w:history="1">
        <w:r w:rsidRPr="00B650BA">
          <w:rPr>
            <w:rFonts w:ascii="Times" w:hAnsi="Times"/>
          </w:rPr>
          <w:t>polyurethane</w:t>
        </w:r>
      </w:hyperlink>
      <w:r w:rsidRPr="00B650BA">
        <w:rPr>
          <w:rFonts w:ascii="Times" w:hAnsi="Times"/>
        </w:rPr>
        <w:t xml:space="preserve"> (PUR) except that the proportion of </w:t>
      </w:r>
      <w:hyperlink r:id="rId11" w:tooltip="Methylene diphenyl diisocyanate" w:history="1">
        <w:r w:rsidRPr="00B650BA">
          <w:rPr>
            <w:rFonts w:ascii="Times" w:hAnsi="Times"/>
          </w:rPr>
          <w:t>methylene diphenyl diisocyanate</w:t>
        </w:r>
      </w:hyperlink>
      <w:r w:rsidRPr="00B650BA">
        <w:rPr>
          <w:rFonts w:ascii="Times" w:hAnsi="Times"/>
        </w:rPr>
        <w:t xml:space="preserve"> (MDI) is higher and a </w:t>
      </w:r>
      <w:hyperlink r:id="rId12" w:tooltip="Polyester" w:history="1">
        <w:r w:rsidRPr="00B650BA">
          <w:rPr>
            <w:rFonts w:ascii="Times" w:hAnsi="Times"/>
          </w:rPr>
          <w:t>polyester</w:t>
        </w:r>
      </w:hyperlink>
      <w:r w:rsidRPr="00B650BA">
        <w:rPr>
          <w:rFonts w:ascii="Times" w:hAnsi="Times"/>
        </w:rPr>
        <w:t xml:space="preserve">-derived polyol is used in the reaction instead of a </w:t>
      </w:r>
      <w:hyperlink r:id="rId13" w:tooltip="Polyether" w:history="1">
        <w:r w:rsidRPr="00B650BA">
          <w:rPr>
            <w:rFonts w:ascii="Times" w:hAnsi="Times"/>
          </w:rPr>
          <w:t>polyether</w:t>
        </w:r>
      </w:hyperlink>
      <w:r w:rsidRPr="00B650BA">
        <w:rPr>
          <w:rFonts w:ascii="Times" w:hAnsi="Times"/>
        </w:rPr>
        <w:t xml:space="preserve"> </w:t>
      </w:r>
      <w:hyperlink r:id="rId14" w:tooltip="Polyol" w:history="1">
        <w:r w:rsidRPr="00B650BA">
          <w:rPr>
            <w:rFonts w:ascii="Times" w:hAnsi="Times"/>
          </w:rPr>
          <w:t>polyol</w:t>
        </w:r>
      </w:hyperlink>
      <w:r w:rsidRPr="00B650BA">
        <w:rPr>
          <w:rFonts w:ascii="Times" w:hAnsi="Times"/>
        </w:rPr>
        <w:t>. Catalysts and additives used in PIR formulations also differ from those used in PUR.</w:t>
      </w:r>
      <w:r w:rsidR="00D6320F">
        <w:rPr>
          <w:rStyle w:val="Emphasis"/>
          <w:rFonts w:ascii="Times" w:hAnsi="Times"/>
          <w:i w:val="0"/>
          <w:iCs w:val="0"/>
        </w:rPr>
        <w:t xml:space="preserve"> </w:t>
      </w:r>
      <w:r w:rsidRPr="00B650BA">
        <w:rPr>
          <w:rStyle w:val="Emphasis"/>
          <w:rFonts w:ascii="Times" w:hAnsi="Times"/>
          <w:i w:val="0"/>
        </w:rPr>
        <w:t>Dibond</w:t>
      </w:r>
      <w:r w:rsidRPr="00B650BA">
        <w:rPr>
          <w:rStyle w:val="st"/>
          <w:rFonts w:ascii="Times" w:hAnsi="Times"/>
          <w:i/>
        </w:rPr>
        <w:t xml:space="preserve"> </w:t>
      </w:r>
      <w:r w:rsidRPr="00B650BA">
        <w:rPr>
          <w:rStyle w:val="st"/>
          <w:rFonts w:ascii="Times" w:hAnsi="Times"/>
        </w:rPr>
        <w:t xml:space="preserve">aluminium composite </w:t>
      </w:r>
      <w:r w:rsidRPr="00B650BA">
        <w:rPr>
          <w:rStyle w:val="Emphasis"/>
          <w:rFonts w:ascii="Times" w:hAnsi="Times"/>
          <w:i w:val="0"/>
        </w:rPr>
        <w:t>panels</w:t>
      </w:r>
      <w:r w:rsidRPr="00B650BA">
        <w:rPr>
          <w:rStyle w:val="st"/>
          <w:rFonts w:ascii="Times" w:hAnsi="Times"/>
          <w:i/>
        </w:rPr>
        <w:t xml:space="preserve"> </w:t>
      </w:r>
      <w:r w:rsidRPr="00B650BA">
        <w:rPr>
          <w:rStyle w:val="st"/>
          <w:rFonts w:ascii="Times" w:hAnsi="Times"/>
        </w:rPr>
        <w:t>feature two thin</w:t>
      </w:r>
      <w:r>
        <w:rPr>
          <w:rStyle w:val="st"/>
          <w:rFonts w:ascii="Times" w:hAnsi="Times"/>
        </w:rPr>
        <w:t xml:space="preserve"> (</w:t>
      </w:r>
      <w:r>
        <w:rPr>
          <w:rStyle w:val="st"/>
          <w:rFonts w:ascii="Times" w:hAnsi="Times"/>
          <w:i/>
        </w:rPr>
        <w:t>ca.</w:t>
      </w:r>
      <w:r w:rsidR="00ED14E7">
        <w:rPr>
          <w:rStyle w:val="st"/>
          <w:rFonts w:ascii="Times" w:hAnsi="Times"/>
          <w:i/>
        </w:rPr>
        <w:t xml:space="preserve"> </w:t>
      </w:r>
      <w:r>
        <w:rPr>
          <w:rStyle w:val="st"/>
          <w:rFonts w:ascii="Times" w:hAnsi="Times"/>
        </w:rPr>
        <w:t>0.5 mm)</w:t>
      </w:r>
      <w:r w:rsidRPr="00B650BA">
        <w:rPr>
          <w:rStyle w:val="st"/>
          <w:rFonts w:ascii="Times" w:hAnsi="Times"/>
        </w:rPr>
        <w:t xml:space="preserve"> </w:t>
      </w:r>
      <w:r w:rsidRPr="00B650BA">
        <w:rPr>
          <w:rStyle w:val="Emphasis"/>
          <w:rFonts w:ascii="Times" w:hAnsi="Times"/>
          <w:i w:val="0"/>
        </w:rPr>
        <w:t>sheets</w:t>
      </w:r>
      <w:r w:rsidRPr="00B650BA">
        <w:rPr>
          <w:rStyle w:val="st"/>
          <w:rFonts w:ascii="Times" w:hAnsi="Times"/>
          <w:i/>
        </w:rPr>
        <w:t xml:space="preserve"> </w:t>
      </w:r>
      <w:r>
        <w:rPr>
          <w:rStyle w:val="st"/>
          <w:rFonts w:ascii="Times" w:hAnsi="Times"/>
        </w:rPr>
        <w:t xml:space="preserve">of aluminium enclosing a </w:t>
      </w:r>
      <w:r w:rsidRPr="00B650BA">
        <w:rPr>
          <w:rStyle w:val="st"/>
          <w:rFonts w:ascii="Times" w:hAnsi="Times"/>
        </w:rPr>
        <w:t>polyethylene core</w:t>
      </w:r>
      <w:r w:rsidR="00C235F8">
        <w:rPr>
          <w:rStyle w:val="st"/>
          <w:rFonts w:ascii="Times" w:hAnsi="Times"/>
        </w:rPr>
        <w:t xml:space="preserve"> (</w:t>
      </w:r>
      <w:r w:rsidR="00C235F8">
        <w:rPr>
          <w:rStyle w:val="st"/>
          <w:rFonts w:ascii="Times" w:hAnsi="Times"/>
          <w:i/>
        </w:rPr>
        <w:t>ca.</w:t>
      </w:r>
      <w:r w:rsidR="00C235F8">
        <w:rPr>
          <w:rStyle w:val="st"/>
          <w:rFonts w:ascii="Times" w:hAnsi="Times"/>
        </w:rPr>
        <w:t xml:space="preserve"> 1 mm)</w:t>
      </w:r>
      <w:r>
        <w:rPr>
          <w:rStyle w:val="st"/>
          <w:rFonts w:ascii="Times" w:hAnsi="Times"/>
        </w:rPr>
        <w:t>.</w:t>
      </w:r>
    </w:p>
    <w:p w14:paraId="1D0F4BEF" w14:textId="6794C83F" w:rsidR="00E52D11" w:rsidRPr="00B650BA" w:rsidRDefault="00E52D11" w:rsidP="002460A5">
      <w:pPr>
        <w:pStyle w:val="NormalWeb"/>
        <w:tabs>
          <w:tab w:val="left" w:pos="9781"/>
        </w:tabs>
        <w:jc w:val="both"/>
        <w:rPr>
          <w:sz w:val="24"/>
          <w:szCs w:val="24"/>
        </w:rPr>
      </w:pPr>
      <w:r>
        <w:rPr>
          <w:sz w:val="24"/>
          <w:szCs w:val="24"/>
        </w:rPr>
        <w:t>Aluminium is an</w:t>
      </w:r>
      <w:r w:rsidRPr="00B650BA">
        <w:rPr>
          <w:sz w:val="24"/>
          <w:szCs w:val="24"/>
        </w:rPr>
        <w:t xml:space="preserve"> extremely light, soft, non</w:t>
      </w:r>
      <w:r>
        <w:rPr>
          <w:sz w:val="24"/>
          <w:szCs w:val="24"/>
        </w:rPr>
        <w:t>-</w:t>
      </w:r>
      <w:r w:rsidRPr="00B650BA">
        <w:rPr>
          <w:sz w:val="24"/>
          <w:szCs w:val="24"/>
        </w:rPr>
        <w:t xml:space="preserve">magnetic, ductile </w:t>
      </w:r>
      <w:r w:rsidRPr="00293267">
        <w:rPr>
          <w:rStyle w:val="Hyperlink"/>
          <w:color w:val="auto"/>
          <w:sz w:val="24"/>
          <w:szCs w:val="24"/>
          <w:u w:val="none"/>
        </w:rPr>
        <w:t>metal with very good thermal</w:t>
      </w:r>
      <w:r>
        <w:rPr>
          <w:rStyle w:val="Hyperlink"/>
          <w:color w:val="auto"/>
          <w:sz w:val="24"/>
          <w:szCs w:val="24"/>
          <w:u w:val="none"/>
        </w:rPr>
        <w:t xml:space="preserve"> and electrical</w:t>
      </w:r>
      <w:r w:rsidRPr="00293267">
        <w:rPr>
          <w:rStyle w:val="Hyperlink"/>
          <w:color w:val="auto"/>
          <w:sz w:val="24"/>
          <w:szCs w:val="24"/>
          <w:u w:val="none"/>
        </w:rPr>
        <w:t xml:space="preserve"> conductivity</w:t>
      </w:r>
      <w:r w:rsidRPr="00293267">
        <w:rPr>
          <w:sz w:val="24"/>
          <w:szCs w:val="24"/>
        </w:rPr>
        <w:t>.</w:t>
      </w:r>
      <w:r w:rsidRPr="00B650BA">
        <w:rPr>
          <w:sz w:val="24"/>
          <w:szCs w:val="24"/>
        </w:rPr>
        <w:t xml:space="preserve"> Aluminium makes up about 8% of the Earth’s crust by mass and is the most abundant metal in the crust. Yet, aluminium metal is so chemically reactive that it is not found naturally as the free metal, but is found in over 270 different minerals, </w:t>
      </w:r>
      <w:r w:rsidRPr="00293267">
        <w:rPr>
          <w:rStyle w:val="Hyperlink"/>
          <w:color w:val="auto"/>
          <w:sz w:val="24"/>
          <w:szCs w:val="24"/>
          <w:u w:val="none"/>
        </w:rPr>
        <w:t>most notably the aluminosilicates (clays)</w:t>
      </w:r>
      <w:r w:rsidRPr="00293267">
        <w:rPr>
          <w:sz w:val="24"/>
          <w:szCs w:val="24"/>
        </w:rPr>
        <w:t xml:space="preserve">. The </w:t>
      </w:r>
      <w:hyperlink r:id="rId15" w:tooltip="Ore" w:history="1">
        <w:r w:rsidRPr="00293267">
          <w:rPr>
            <w:rStyle w:val="Hyperlink"/>
            <w:color w:val="auto"/>
            <w:sz w:val="24"/>
            <w:szCs w:val="24"/>
            <w:u w:val="none"/>
          </w:rPr>
          <w:t>ore</w:t>
        </w:r>
      </w:hyperlink>
      <w:r w:rsidRPr="00293267">
        <w:rPr>
          <w:sz w:val="24"/>
          <w:szCs w:val="24"/>
        </w:rPr>
        <w:t xml:space="preserve"> </w:t>
      </w:r>
      <w:r w:rsidR="00415225">
        <w:rPr>
          <w:sz w:val="24"/>
          <w:szCs w:val="24"/>
        </w:rPr>
        <w:t xml:space="preserve">now </w:t>
      </w:r>
      <w:r w:rsidRPr="00B650BA">
        <w:rPr>
          <w:sz w:val="24"/>
          <w:szCs w:val="24"/>
        </w:rPr>
        <w:t>used for commercial aluminium production is bauxite.</w:t>
      </w:r>
    </w:p>
    <w:p w14:paraId="6EE0BF7A" w14:textId="51D300D0" w:rsidR="00E52D11" w:rsidRPr="00B650BA" w:rsidRDefault="00E52D11" w:rsidP="00E52D11">
      <w:pPr>
        <w:pStyle w:val="NormalWeb"/>
        <w:jc w:val="both"/>
        <w:rPr>
          <w:sz w:val="24"/>
          <w:szCs w:val="24"/>
        </w:rPr>
      </w:pPr>
      <w:r w:rsidRPr="00B650BA">
        <w:rPr>
          <w:sz w:val="24"/>
          <w:szCs w:val="24"/>
        </w:rPr>
        <w:t>Oersted was reputedly the first to isolate impure aluminium in 1825, but Wohler is usually credited with isolating the pure metal in 1827. However, it was not until Hall in the United States and Heroult in France separately produced metallic aluminium by electrolysis of molten cryolite</w:t>
      </w:r>
      <w:r w:rsidR="00415225">
        <w:rPr>
          <w:sz w:val="24"/>
          <w:szCs w:val="24"/>
        </w:rPr>
        <w:t xml:space="preserve"> in 1886,</w:t>
      </w:r>
      <w:r w:rsidRPr="00B650BA">
        <w:rPr>
          <w:sz w:val="24"/>
          <w:szCs w:val="24"/>
        </w:rPr>
        <w:t xml:space="preserve"> that aluminium became readily available.  Prior to that date, aluminium was more expensive t</w:t>
      </w:r>
      <w:r w:rsidR="00B0588E">
        <w:rPr>
          <w:sz w:val="24"/>
          <w:szCs w:val="24"/>
        </w:rPr>
        <w:t>han gold and reputedly</w:t>
      </w:r>
      <w:r w:rsidRPr="00B650BA">
        <w:rPr>
          <w:sz w:val="24"/>
          <w:szCs w:val="24"/>
        </w:rPr>
        <w:t xml:space="preserve"> Napolean III ate off aluminium plates; whereas his guests ate off gold plates.</w:t>
      </w:r>
    </w:p>
    <w:p w14:paraId="3F1E993E" w14:textId="41231A9B" w:rsidR="00E52D11" w:rsidRPr="00B650BA" w:rsidRDefault="00E52D11" w:rsidP="00E52D11">
      <w:pPr>
        <w:jc w:val="both"/>
        <w:rPr>
          <w:rFonts w:ascii="Times" w:hAnsi="Times"/>
        </w:rPr>
      </w:pPr>
      <w:r w:rsidRPr="00B650BA">
        <w:rPr>
          <w:rFonts w:ascii="Times" w:hAnsi="Times"/>
        </w:rPr>
        <w:t>Although chemically highly reactive</w:t>
      </w:r>
      <w:r w:rsidR="00A86C52">
        <w:rPr>
          <w:rFonts w:ascii="Times" w:hAnsi="Times"/>
        </w:rPr>
        <w:t xml:space="preserve"> and extremely energetic</w:t>
      </w:r>
      <w:r w:rsidRPr="00B650BA">
        <w:rPr>
          <w:rFonts w:ascii="Times" w:hAnsi="Times"/>
        </w:rPr>
        <w:t xml:space="preserve">, aluminium is able to </w:t>
      </w:r>
      <w:r w:rsidRPr="00293267">
        <w:rPr>
          <w:rFonts w:ascii="Times" w:hAnsi="Times"/>
        </w:rPr>
        <w:t xml:space="preserve">resist </w:t>
      </w:r>
      <w:hyperlink r:id="rId16" w:tooltip="Corrosion" w:history="1">
        <w:r w:rsidRPr="00293267">
          <w:rPr>
            <w:rStyle w:val="Hyperlink"/>
            <w:rFonts w:ascii="Times" w:hAnsi="Times"/>
            <w:color w:val="auto"/>
            <w:u w:val="none"/>
          </w:rPr>
          <w:t>corrosion</w:t>
        </w:r>
      </w:hyperlink>
      <w:r w:rsidRPr="00293267">
        <w:rPr>
          <w:rFonts w:ascii="Times" w:hAnsi="Times"/>
        </w:rPr>
        <w:t xml:space="preserve"> through </w:t>
      </w:r>
      <w:r w:rsidR="00753074">
        <w:rPr>
          <w:rFonts w:ascii="Times" w:hAnsi="Times"/>
        </w:rPr>
        <w:t>a phenomenon termed</w:t>
      </w:r>
      <w:r w:rsidRPr="00B650BA">
        <w:rPr>
          <w:rFonts w:ascii="Times" w:hAnsi="Times"/>
        </w:rPr>
        <w:t xml:space="preserve"> “passivation”. Pure aluminium rapidly forms a thin, coherent and impermeable oxidized surface layer on contact with the atmosphere. Although so thin as to be invisible (and so the aluminium retains its metallic lustre) this creates a physical barrier to any further reaction under most conditions. Therefore, although aluminium is </w:t>
      </w:r>
      <w:r w:rsidRPr="00B650BA">
        <w:rPr>
          <w:rFonts w:ascii="Times" w:hAnsi="Times"/>
          <w:i/>
        </w:rPr>
        <w:t>thermodynamically</w:t>
      </w:r>
      <w:r w:rsidRPr="00B650BA">
        <w:rPr>
          <w:rFonts w:ascii="Times" w:hAnsi="Times"/>
        </w:rPr>
        <w:t xml:space="preserve"> </w:t>
      </w:r>
      <w:r w:rsidRPr="00D3125A">
        <w:rPr>
          <w:rFonts w:ascii="Times" w:hAnsi="Times"/>
          <w:i/>
        </w:rPr>
        <w:t>unstable</w:t>
      </w:r>
      <w:r w:rsidRPr="00B650BA">
        <w:rPr>
          <w:rFonts w:ascii="Times" w:hAnsi="Times"/>
        </w:rPr>
        <w:t xml:space="preserve">, it is </w:t>
      </w:r>
      <w:r w:rsidRPr="00B650BA">
        <w:rPr>
          <w:rFonts w:ascii="Times" w:hAnsi="Times"/>
          <w:i/>
        </w:rPr>
        <w:t>kinetically</w:t>
      </w:r>
      <w:r w:rsidRPr="00B650BA">
        <w:rPr>
          <w:rFonts w:ascii="Times" w:hAnsi="Times"/>
        </w:rPr>
        <w:t xml:space="preserve"> </w:t>
      </w:r>
      <w:r w:rsidRPr="00D3125A">
        <w:rPr>
          <w:rFonts w:ascii="Times" w:hAnsi="Times"/>
          <w:i/>
        </w:rPr>
        <w:t>stable</w:t>
      </w:r>
      <w:r w:rsidRPr="00B650BA">
        <w:rPr>
          <w:rFonts w:ascii="Times" w:hAnsi="Times"/>
        </w:rPr>
        <w:t>. In other words, although</w:t>
      </w:r>
      <w:r w:rsidR="00C12624">
        <w:rPr>
          <w:rFonts w:ascii="Times" w:hAnsi="Times"/>
        </w:rPr>
        <w:t xml:space="preserve"> it should not exist as the free metal under environmental condit</w:t>
      </w:r>
      <w:r w:rsidR="00415F65">
        <w:rPr>
          <w:rFonts w:ascii="Times" w:hAnsi="Times"/>
        </w:rPr>
        <w:t>i</w:t>
      </w:r>
      <w:r w:rsidR="00C12624">
        <w:rPr>
          <w:rFonts w:ascii="Times" w:hAnsi="Times"/>
        </w:rPr>
        <w:t>ons</w:t>
      </w:r>
      <w:r w:rsidR="0068128F">
        <w:rPr>
          <w:rFonts w:ascii="Times" w:hAnsi="Times"/>
        </w:rPr>
        <w:t xml:space="preserve">, </w:t>
      </w:r>
      <w:r w:rsidRPr="00B650BA">
        <w:rPr>
          <w:rFonts w:ascii="Times" w:hAnsi="Times"/>
        </w:rPr>
        <w:t xml:space="preserve">there is an </w:t>
      </w:r>
      <w:r>
        <w:rPr>
          <w:rFonts w:ascii="Times" w:hAnsi="Times"/>
        </w:rPr>
        <w:t>energy barrier preventing it</w:t>
      </w:r>
      <w:r w:rsidRPr="00B650BA">
        <w:rPr>
          <w:rFonts w:ascii="Times" w:hAnsi="Times"/>
        </w:rPr>
        <w:t xml:space="preserve"> reacting due to the protective</w:t>
      </w:r>
      <w:r w:rsidR="00415F65">
        <w:rPr>
          <w:rFonts w:ascii="Times" w:hAnsi="Times"/>
        </w:rPr>
        <w:t xml:space="preserve"> oxidized</w:t>
      </w:r>
      <w:r w:rsidRPr="00B650BA">
        <w:rPr>
          <w:rFonts w:ascii="Times" w:hAnsi="Times"/>
        </w:rPr>
        <w:t xml:space="preserve"> layer surrounding it.</w:t>
      </w:r>
      <w:r w:rsidR="00415F65">
        <w:rPr>
          <w:rFonts w:ascii="Times" w:hAnsi="Times"/>
        </w:rPr>
        <w:t xml:space="preserve"> If t</w:t>
      </w:r>
      <w:r w:rsidR="00454F92">
        <w:rPr>
          <w:rFonts w:ascii="Times" w:hAnsi="Times"/>
        </w:rPr>
        <w:t>his layer is broken, the</w:t>
      </w:r>
      <w:r w:rsidR="00415F65">
        <w:rPr>
          <w:rFonts w:ascii="Times" w:hAnsi="Times"/>
        </w:rPr>
        <w:t xml:space="preserve"> natural reactivity </w:t>
      </w:r>
      <w:r w:rsidR="00454F92">
        <w:rPr>
          <w:rFonts w:ascii="Times" w:hAnsi="Times"/>
        </w:rPr>
        <w:t xml:space="preserve">of aluminium </w:t>
      </w:r>
      <w:r w:rsidR="00B9367E">
        <w:rPr>
          <w:rFonts w:ascii="Times" w:hAnsi="Times"/>
        </w:rPr>
        <w:t>can express</w:t>
      </w:r>
      <w:r w:rsidR="00415F65">
        <w:rPr>
          <w:rFonts w:ascii="Times" w:hAnsi="Times"/>
        </w:rPr>
        <w:t xml:space="preserve"> itself.</w:t>
      </w:r>
    </w:p>
    <w:p w14:paraId="13E9A4FC" w14:textId="77777777" w:rsidR="00E52D11" w:rsidRPr="00B650BA" w:rsidRDefault="00E52D11" w:rsidP="00E52D11">
      <w:pPr>
        <w:jc w:val="both"/>
        <w:rPr>
          <w:rFonts w:ascii="Times" w:hAnsi="Times"/>
        </w:rPr>
      </w:pPr>
    </w:p>
    <w:p w14:paraId="056B19A3" w14:textId="15500FC2" w:rsidR="00E52D11" w:rsidRPr="00B650BA" w:rsidRDefault="00940A4C" w:rsidP="00E52D11">
      <w:pPr>
        <w:jc w:val="both"/>
        <w:rPr>
          <w:rFonts w:ascii="Times" w:hAnsi="Times"/>
        </w:rPr>
      </w:pPr>
      <w:r>
        <w:rPr>
          <w:rFonts w:ascii="Times" w:hAnsi="Times"/>
        </w:rPr>
        <w:t>Bulk a</w:t>
      </w:r>
      <w:r w:rsidR="00E52D11" w:rsidRPr="00B650BA">
        <w:rPr>
          <w:rFonts w:ascii="Times" w:hAnsi="Times"/>
        </w:rPr>
        <w:t>lum</w:t>
      </w:r>
      <w:r>
        <w:rPr>
          <w:rFonts w:ascii="Times" w:hAnsi="Times"/>
        </w:rPr>
        <w:t>inium does not readily burn</w:t>
      </w:r>
      <w:r w:rsidR="00E52D11" w:rsidRPr="00B650BA">
        <w:rPr>
          <w:rFonts w:ascii="Times" w:hAnsi="Times"/>
        </w:rPr>
        <w:t xml:space="preserve"> in dry air. When the temperature exceeds its melting point (</w:t>
      </w:r>
      <w:r w:rsidR="00E52D11" w:rsidRPr="005A26C1">
        <w:rPr>
          <w:rFonts w:ascii="Times" w:hAnsi="Times"/>
        </w:rPr>
        <w:t>660</w:t>
      </w:r>
      <w:r w:rsidR="005A26C1">
        <w:rPr>
          <w:rFonts w:ascii="Times" w:hAnsi="Times"/>
          <w:vertAlign w:val="superscript"/>
        </w:rPr>
        <w:t xml:space="preserve"> o</w:t>
      </w:r>
      <w:r w:rsidR="00E52D11" w:rsidRPr="005A26C1">
        <w:rPr>
          <w:rFonts w:ascii="Times" w:hAnsi="Times"/>
        </w:rPr>
        <w:t>C</w:t>
      </w:r>
      <w:r w:rsidR="00E52D11" w:rsidRPr="00B650BA">
        <w:rPr>
          <w:rFonts w:ascii="Times" w:hAnsi="Times"/>
        </w:rPr>
        <w:t>), the aluminium melts, but does not burn. Com</w:t>
      </w:r>
      <w:r w:rsidR="00E52D11" w:rsidRPr="00B650BA">
        <w:rPr>
          <w:rFonts w:ascii="Times" w:hAnsi="Times"/>
        </w:rPr>
        <w:softHyphen/>
        <w:t>bus</w:t>
      </w:r>
      <w:r w:rsidR="00E52D11" w:rsidRPr="00B650BA">
        <w:rPr>
          <w:rFonts w:ascii="Times" w:hAnsi="Times"/>
        </w:rPr>
        <w:softHyphen/>
        <w:t xml:space="preserve">tion of </w:t>
      </w:r>
      <w:r w:rsidR="00736BC8">
        <w:rPr>
          <w:rFonts w:ascii="Times" w:hAnsi="Times"/>
        </w:rPr>
        <w:t xml:space="preserve">bulk </w:t>
      </w:r>
      <w:r w:rsidR="00E52D11" w:rsidRPr="00B650BA">
        <w:rPr>
          <w:rFonts w:ascii="Times" w:hAnsi="Times"/>
        </w:rPr>
        <w:t>alu</w:t>
      </w:r>
      <w:r w:rsidR="00E52D11" w:rsidRPr="00B650BA">
        <w:rPr>
          <w:rFonts w:ascii="Times" w:hAnsi="Times"/>
        </w:rPr>
        <w:softHyphen/>
        <w:t>minium in air does not occur at tem</w:t>
      </w:r>
      <w:r w:rsidR="00E52D11" w:rsidRPr="00B650BA">
        <w:rPr>
          <w:rFonts w:ascii="Times" w:hAnsi="Times"/>
        </w:rPr>
        <w:softHyphen/>
        <w:t>per</w:t>
      </w:r>
      <w:r w:rsidR="00E52D11" w:rsidRPr="00B650BA">
        <w:rPr>
          <w:rFonts w:ascii="Times" w:hAnsi="Times"/>
        </w:rPr>
        <w:softHyphen/>
        <w:t>a</w:t>
      </w:r>
      <w:r w:rsidR="00E52D11" w:rsidRPr="00B650BA">
        <w:rPr>
          <w:rFonts w:ascii="Times" w:hAnsi="Times"/>
        </w:rPr>
        <w:softHyphen/>
        <w:t>tures be</w:t>
      </w:r>
      <w:r w:rsidR="00E52D11" w:rsidRPr="00B650BA">
        <w:rPr>
          <w:rFonts w:ascii="Times" w:hAnsi="Times"/>
        </w:rPr>
        <w:softHyphen/>
        <w:t>l</w:t>
      </w:r>
      <w:r w:rsidR="001151CF">
        <w:rPr>
          <w:rFonts w:ascii="Times" w:hAnsi="Times"/>
        </w:rPr>
        <w:t>ow about 1850</w:t>
      </w:r>
      <w:r w:rsidR="005A26C1">
        <w:rPr>
          <w:rFonts w:ascii="Times" w:hAnsi="Times"/>
        </w:rPr>
        <w:t xml:space="preserve"> </w:t>
      </w:r>
      <w:r w:rsidR="001151CF">
        <w:rPr>
          <w:rFonts w:ascii="Times" w:hAnsi="Times"/>
        </w:rPr>
        <w:t>°C. S</w:t>
      </w:r>
      <w:r w:rsidR="00E52D11" w:rsidRPr="00B650BA">
        <w:rPr>
          <w:rFonts w:ascii="Times" w:hAnsi="Times"/>
        </w:rPr>
        <w:t>uch extreme tempera</w:t>
      </w:r>
      <w:r w:rsidR="00E52D11">
        <w:rPr>
          <w:rFonts w:ascii="Times" w:hAnsi="Times"/>
        </w:rPr>
        <w:t>tures are not likely to be attain</w:t>
      </w:r>
      <w:r w:rsidR="00E52D11" w:rsidRPr="00B650BA">
        <w:rPr>
          <w:rFonts w:ascii="Times" w:hAnsi="Times"/>
        </w:rPr>
        <w:t xml:space="preserve">ed in a building fire. </w:t>
      </w:r>
    </w:p>
    <w:p w14:paraId="78C33DA1" w14:textId="115A956E" w:rsidR="00E52D11" w:rsidRPr="00B650BA" w:rsidRDefault="00E52D11" w:rsidP="00E52D11">
      <w:pPr>
        <w:spacing w:before="100" w:beforeAutospacing="1" w:after="100" w:afterAutospacing="1"/>
        <w:jc w:val="both"/>
        <w:rPr>
          <w:rFonts w:ascii="Times" w:hAnsi="Times"/>
        </w:rPr>
      </w:pPr>
      <w:r w:rsidRPr="00B650BA">
        <w:rPr>
          <w:rFonts w:ascii="Times" w:hAnsi="Times"/>
        </w:rPr>
        <w:t>However,</w:t>
      </w:r>
      <w:r w:rsidR="001A5AEE">
        <w:rPr>
          <w:rFonts w:ascii="Times" w:hAnsi="Times"/>
        </w:rPr>
        <w:t xml:space="preserve"> aluminium reacts violently (</w:t>
      </w:r>
      <w:r w:rsidRPr="009D2DFE">
        <w:rPr>
          <w:rFonts w:ascii="Times" w:hAnsi="Times"/>
          <w:i/>
        </w:rPr>
        <w:t>exothermically</w:t>
      </w:r>
      <w:r w:rsidR="009D2DFE">
        <w:rPr>
          <w:rFonts w:ascii="Times" w:hAnsi="Times"/>
        </w:rPr>
        <w:t>)</w:t>
      </w:r>
      <w:r w:rsidRPr="00B650BA">
        <w:rPr>
          <w:rFonts w:ascii="Times" w:hAnsi="Times"/>
        </w:rPr>
        <w:t xml:space="preserve"> with </w:t>
      </w:r>
      <w:hyperlink r:id="rId17" w:tooltip="Water" w:history="1">
        <w:r w:rsidRPr="00B650BA">
          <w:rPr>
            <w:rFonts w:ascii="Times" w:hAnsi="Times"/>
          </w:rPr>
          <w:t>water</w:t>
        </w:r>
      </w:hyperlink>
      <w:r w:rsidRPr="00B650BA">
        <w:rPr>
          <w:rFonts w:ascii="Times" w:hAnsi="Times"/>
        </w:rPr>
        <w:t xml:space="preserve">, particularly at temperatures above </w:t>
      </w:r>
      <w:r w:rsidR="00415F65">
        <w:rPr>
          <w:rFonts w:ascii="Times" w:hAnsi="Times"/>
        </w:rPr>
        <w:t xml:space="preserve">about </w:t>
      </w:r>
      <w:r w:rsidRPr="00B650BA">
        <w:rPr>
          <w:rFonts w:ascii="Times" w:hAnsi="Times"/>
        </w:rPr>
        <w:t>280 °C, to produce</w:t>
      </w:r>
      <w:r w:rsidR="001A5AEE">
        <w:t xml:space="preserve"> hydrogen, aluminium hydroxide</w:t>
      </w:r>
      <w:r w:rsidR="001A5AEE">
        <w:rPr>
          <w:rFonts w:ascii="Times" w:hAnsi="Times"/>
        </w:rPr>
        <w:t xml:space="preserve"> </w:t>
      </w:r>
      <w:r w:rsidR="00736BC8">
        <w:rPr>
          <w:rFonts w:ascii="Times" w:hAnsi="Times"/>
        </w:rPr>
        <w:t>and heat; for example:</w:t>
      </w:r>
    </w:p>
    <w:p w14:paraId="75204B43" w14:textId="1F9508BE" w:rsidR="00E52D11" w:rsidRPr="00B650BA" w:rsidRDefault="00E52D11" w:rsidP="00E52D11">
      <w:pPr>
        <w:ind w:firstLine="720"/>
        <w:jc w:val="both"/>
        <w:rPr>
          <w:rFonts w:ascii="Times" w:hAnsi="Times"/>
        </w:rPr>
      </w:pPr>
      <w:r w:rsidRPr="00B650BA">
        <w:rPr>
          <w:rFonts w:ascii="Times" w:hAnsi="Times"/>
        </w:rPr>
        <w:t>2 Al + 6 H</w:t>
      </w:r>
      <w:r w:rsidRPr="00B650BA">
        <w:rPr>
          <w:rFonts w:ascii="Times" w:hAnsi="Times"/>
          <w:vertAlign w:val="subscript"/>
        </w:rPr>
        <w:t>2</w:t>
      </w:r>
      <w:r w:rsidRPr="00B650BA">
        <w:rPr>
          <w:rFonts w:ascii="Times" w:hAnsi="Times"/>
        </w:rPr>
        <w:t>O</w:t>
      </w:r>
      <w:r w:rsidR="0029127E">
        <w:rPr>
          <w:rFonts w:ascii="Times" w:hAnsi="Times"/>
        </w:rPr>
        <w:t xml:space="preserve"> (g)</w:t>
      </w:r>
      <w:r w:rsidRPr="00B650BA">
        <w:rPr>
          <w:rFonts w:ascii="Times" w:hAnsi="Times"/>
        </w:rPr>
        <w:t xml:space="preserve"> </w:t>
      </w:r>
      <w:r w:rsidRPr="00B650BA">
        <w:t>→</w:t>
      </w:r>
      <w:r w:rsidRPr="00B650BA">
        <w:rPr>
          <w:rFonts w:ascii="Times" w:hAnsi="Times"/>
        </w:rPr>
        <w:t xml:space="preserve"> 2 Al(OH)</w:t>
      </w:r>
      <w:r w:rsidRPr="00B650BA">
        <w:rPr>
          <w:rFonts w:ascii="Times" w:hAnsi="Times"/>
          <w:vertAlign w:val="subscript"/>
        </w:rPr>
        <w:t>3</w:t>
      </w:r>
      <w:r w:rsidRPr="00B650BA">
        <w:rPr>
          <w:rFonts w:ascii="Times" w:hAnsi="Times"/>
        </w:rPr>
        <w:t xml:space="preserve"> + 3 H</w:t>
      </w:r>
      <w:r w:rsidRPr="00B650BA">
        <w:rPr>
          <w:rFonts w:ascii="Times" w:hAnsi="Times"/>
          <w:vertAlign w:val="subscript"/>
        </w:rPr>
        <w:t xml:space="preserve">2 </w:t>
      </w:r>
      <w:r w:rsidR="0029127E">
        <w:rPr>
          <w:rFonts w:ascii="Times" w:hAnsi="Times"/>
        </w:rPr>
        <w:t xml:space="preserve"> (g)</w:t>
      </w:r>
      <w:r w:rsidRPr="00B650BA">
        <w:rPr>
          <w:rFonts w:ascii="Times" w:hAnsi="Times"/>
        </w:rPr>
        <w:t xml:space="preserve"> </w:t>
      </w:r>
      <w:r w:rsidRPr="00B650BA">
        <w:rPr>
          <w:rFonts w:ascii="Times" w:hAnsi="Times"/>
        </w:rPr>
        <w:tab/>
        <w:t xml:space="preserve"> </w:t>
      </w:r>
      <w:r w:rsidRPr="00B650BA">
        <w:rPr>
          <w:rFonts w:ascii="Times" w:hAnsi="Times"/>
        </w:rPr>
        <w:tab/>
        <w:t>– 852 kJ</w:t>
      </w:r>
    </w:p>
    <w:p w14:paraId="72F43A41" w14:textId="146E9050" w:rsidR="00E52D11" w:rsidRPr="00B650BA" w:rsidRDefault="002F76A1" w:rsidP="00E52D11">
      <w:pPr>
        <w:spacing w:before="100" w:beforeAutospacing="1" w:after="100" w:afterAutospacing="1"/>
        <w:jc w:val="both"/>
        <w:rPr>
          <w:rFonts w:ascii="Times" w:hAnsi="Times"/>
        </w:rPr>
      </w:pPr>
      <w:r>
        <w:rPr>
          <w:rFonts w:ascii="Times" w:hAnsi="Times"/>
        </w:rPr>
        <w:t>This react</w:t>
      </w:r>
      <w:r w:rsidR="00E52D11" w:rsidRPr="00B650BA">
        <w:rPr>
          <w:rFonts w:ascii="Times" w:hAnsi="Times"/>
        </w:rPr>
        <w:t>ion ha</w:t>
      </w:r>
      <w:r w:rsidR="00E1220E">
        <w:rPr>
          <w:rFonts w:ascii="Times" w:hAnsi="Times"/>
        </w:rPr>
        <w:t xml:space="preserve">s been considered as </w:t>
      </w:r>
      <w:r w:rsidR="00D1166C">
        <w:rPr>
          <w:rFonts w:ascii="Times" w:hAnsi="Times"/>
        </w:rPr>
        <w:t>a</w:t>
      </w:r>
      <w:r w:rsidR="00415F65">
        <w:rPr>
          <w:rFonts w:ascii="Times" w:hAnsi="Times"/>
        </w:rPr>
        <w:t xml:space="preserve"> </w:t>
      </w:r>
      <w:r w:rsidR="00E1220E">
        <w:rPr>
          <w:rFonts w:ascii="Times" w:hAnsi="Times"/>
        </w:rPr>
        <w:t>possible means</w:t>
      </w:r>
      <w:r w:rsidR="00E52D11" w:rsidRPr="00B650BA">
        <w:rPr>
          <w:rFonts w:ascii="Times" w:hAnsi="Times"/>
        </w:rPr>
        <w:t xml:space="preserve"> for the produ</w:t>
      </w:r>
      <w:r w:rsidR="00415F65">
        <w:rPr>
          <w:rFonts w:ascii="Times" w:hAnsi="Times"/>
        </w:rPr>
        <w:t>ction of hydrogen as a</w:t>
      </w:r>
      <w:r w:rsidR="00E52D11" w:rsidRPr="00B650BA">
        <w:rPr>
          <w:rFonts w:ascii="Times" w:hAnsi="Times"/>
        </w:rPr>
        <w:t xml:space="preserve"> fuel </w:t>
      </w:r>
      <w:r w:rsidR="00415F65">
        <w:rPr>
          <w:rFonts w:ascii="Times" w:hAnsi="Times"/>
        </w:rPr>
        <w:t xml:space="preserve">for large vessels </w:t>
      </w:r>
      <w:r w:rsidR="00E52D11" w:rsidRPr="00B650BA">
        <w:rPr>
          <w:rFonts w:ascii="Times" w:hAnsi="Times"/>
        </w:rPr>
        <w:t xml:space="preserve">(US Department of Energy, feasibility document, 2008). </w:t>
      </w:r>
    </w:p>
    <w:p w14:paraId="203B9E04" w14:textId="5B236185" w:rsidR="00D6320F" w:rsidRDefault="007A53A3" w:rsidP="00E52D11">
      <w:pPr>
        <w:spacing w:before="100" w:beforeAutospacing="1" w:after="100" w:afterAutospacing="1"/>
        <w:jc w:val="both"/>
        <w:rPr>
          <w:rFonts w:ascii="Times" w:hAnsi="Times"/>
        </w:rPr>
      </w:pPr>
      <w:r>
        <w:rPr>
          <w:rFonts w:ascii="Times" w:hAnsi="Times"/>
        </w:rPr>
        <w:t xml:space="preserve">The hydrogen produced </w:t>
      </w:r>
      <w:r w:rsidR="00E52D11" w:rsidRPr="00B650BA">
        <w:rPr>
          <w:rFonts w:ascii="Times" w:hAnsi="Times"/>
        </w:rPr>
        <w:t xml:space="preserve">will then </w:t>
      </w:r>
      <w:r w:rsidR="00E52D11">
        <w:rPr>
          <w:rFonts w:ascii="Times" w:hAnsi="Times"/>
        </w:rPr>
        <w:t xml:space="preserve">immediately </w:t>
      </w:r>
      <w:r>
        <w:rPr>
          <w:rFonts w:ascii="Times" w:hAnsi="Times"/>
        </w:rPr>
        <w:t>ignite</w:t>
      </w:r>
      <w:r w:rsidR="00E52D11" w:rsidRPr="00B650BA">
        <w:rPr>
          <w:rFonts w:ascii="Times" w:hAnsi="Times"/>
        </w:rPr>
        <w:t>,</w:t>
      </w:r>
      <w:r w:rsidR="00D6320F">
        <w:rPr>
          <w:rFonts w:ascii="Times" w:hAnsi="Times"/>
        </w:rPr>
        <w:t xml:space="preserve"> producing </w:t>
      </w:r>
      <w:r w:rsidR="00736BC8">
        <w:rPr>
          <w:rFonts w:ascii="Times" w:hAnsi="Times"/>
        </w:rPr>
        <w:t xml:space="preserve">even </w:t>
      </w:r>
      <w:r w:rsidR="00D6320F">
        <w:rPr>
          <w:rFonts w:ascii="Times" w:hAnsi="Times"/>
        </w:rPr>
        <w:t>more heat and water as steam:</w:t>
      </w:r>
    </w:p>
    <w:p w14:paraId="25C14B2E" w14:textId="77777777" w:rsidR="00D6320F" w:rsidRDefault="00D6320F" w:rsidP="00E52D11">
      <w:pPr>
        <w:spacing w:before="100" w:beforeAutospacing="1" w:after="100" w:afterAutospacing="1"/>
        <w:jc w:val="both"/>
        <w:rPr>
          <w:rFonts w:ascii="Times" w:hAnsi="Times"/>
        </w:rPr>
      </w:pPr>
      <w:r w:rsidRPr="00B650BA">
        <w:rPr>
          <w:rFonts w:ascii="Times" w:hAnsi="Times"/>
        </w:rPr>
        <w:tab/>
        <w:t>2</w:t>
      </w:r>
      <w:r>
        <w:rPr>
          <w:rFonts w:ascii="Times" w:hAnsi="Times"/>
        </w:rPr>
        <w:t xml:space="preserve"> </w:t>
      </w:r>
      <w:r w:rsidRPr="00B650BA">
        <w:rPr>
          <w:rFonts w:ascii="Times" w:hAnsi="Times"/>
        </w:rPr>
        <w:t>H</w:t>
      </w:r>
      <w:r w:rsidRPr="00B650BA">
        <w:rPr>
          <w:rFonts w:ascii="Times" w:hAnsi="Times"/>
          <w:vertAlign w:val="subscript"/>
        </w:rPr>
        <w:t>2</w:t>
      </w:r>
      <w:r w:rsidRPr="00B650BA">
        <w:rPr>
          <w:rFonts w:ascii="Times" w:hAnsi="Times"/>
        </w:rPr>
        <w:t xml:space="preserve"> (g) + O</w:t>
      </w:r>
      <w:r w:rsidRPr="00B650BA">
        <w:rPr>
          <w:rFonts w:ascii="Times" w:hAnsi="Times"/>
          <w:vertAlign w:val="subscript"/>
        </w:rPr>
        <w:t>2</w:t>
      </w:r>
      <w:r w:rsidRPr="00B650BA">
        <w:rPr>
          <w:rFonts w:ascii="Times" w:hAnsi="Times"/>
        </w:rPr>
        <w:t xml:space="preserve"> (g) </w:t>
      </w:r>
      <w:r w:rsidRPr="00B650BA">
        <w:t>→ 2</w:t>
      </w:r>
      <w:r>
        <w:t xml:space="preserve"> </w:t>
      </w:r>
      <w:r w:rsidRPr="00B650BA">
        <w:t>H</w:t>
      </w:r>
      <w:r w:rsidRPr="00B650BA">
        <w:rPr>
          <w:vertAlign w:val="subscript"/>
        </w:rPr>
        <w:t>2</w:t>
      </w:r>
      <w:r>
        <w:t xml:space="preserve">O (g) </w:t>
      </w:r>
      <w:r>
        <w:tab/>
      </w:r>
      <w:r>
        <w:tab/>
      </w:r>
      <w:r w:rsidRPr="00B650BA">
        <w:t>– 572 kJ</w:t>
      </w:r>
    </w:p>
    <w:p w14:paraId="1E6BC5A1" w14:textId="4C800A06" w:rsidR="00E52D11" w:rsidRPr="00B650BA" w:rsidRDefault="00E52D11" w:rsidP="00E52D11">
      <w:pPr>
        <w:spacing w:before="100" w:beforeAutospacing="1" w:after="100" w:afterAutospacing="1"/>
        <w:jc w:val="both"/>
        <w:rPr>
          <w:rFonts w:ascii="Times" w:hAnsi="Times"/>
        </w:rPr>
      </w:pPr>
      <w:r w:rsidRPr="00B650BA">
        <w:rPr>
          <w:rFonts w:ascii="Times" w:hAnsi="Times"/>
        </w:rPr>
        <w:t>The water can then re-enter the cycle. Furthermore, any water produced</w:t>
      </w:r>
      <w:r w:rsidR="00A86C52">
        <w:rPr>
          <w:rFonts w:ascii="Times" w:hAnsi="Times"/>
        </w:rPr>
        <w:t>,</w:t>
      </w:r>
      <w:r w:rsidR="00221AF3">
        <w:rPr>
          <w:rFonts w:ascii="Times" w:hAnsi="Times"/>
        </w:rPr>
        <w:t xml:space="preserve"> as steam</w:t>
      </w:r>
      <w:r w:rsidR="00A86C52">
        <w:rPr>
          <w:rFonts w:ascii="Times" w:hAnsi="Times"/>
        </w:rPr>
        <w:t>,</w:t>
      </w:r>
      <w:r w:rsidRPr="00B650BA">
        <w:rPr>
          <w:rFonts w:ascii="Times" w:hAnsi="Times"/>
        </w:rPr>
        <w:t xml:space="preserve"> by burning organic material</w:t>
      </w:r>
      <w:r w:rsidR="007A53A3">
        <w:rPr>
          <w:rFonts w:ascii="Times" w:hAnsi="Times"/>
        </w:rPr>
        <w:t>, such as the polyethylene inner</w:t>
      </w:r>
      <w:r w:rsidR="00F93CD5">
        <w:rPr>
          <w:rFonts w:ascii="Times" w:hAnsi="Times"/>
        </w:rPr>
        <w:t xml:space="preserve"> layer</w:t>
      </w:r>
      <w:r w:rsidR="007A53A3">
        <w:rPr>
          <w:rFonts w:ascii="Times" w:hAnsi="Times"/>
        </w:rPr>
        <w:t xml:space="preserve"> or the polyisocyanurate foam</w:t>
      </w:r>
      <w:r w:rsidR="00703DA1">
        <w:rPr>
          <w:rFonts w:ascii="Times" w:hAnsi="Times"/>
        </w:rPr>
        <w:t>,</w:t>
      </w:r>
      <w:r w:rsidRPr="00B650BA">
        <w:rPr>
          <w:rFonts w:ascii="Times" w:hAnsi="Times"/>
        </w:rPr>
        <w:t xml:space="preserve"> would also contribute to the cycle</w:t>
      </w:r>
      <w:r w:rsidR="004A2BA5">
        <w:rPr>
          <w:rFonts w:ascii="Times" w:hAnsi="Times"/>
        </w:rPr>
        <w:t>, reacting with more aluminium</w:t>
      </w:r>
      <w:r w:rsidR="00415F65">
        <w:rPr>
          <w:rFonts w:ascii="Times" w:hAnsi="Times"/>
        </w:rPr>
        <w:t xml:space="preserve"> </w:t>
      </w:r>
      <w:r w:rsidR="00D60728">
        <w:rPr>
          <w:rFonts w:ascii="Times" w:hAnsi="Times"/>
        </w:rPr>
        <w:t xml:space="preserve">and </w:t>
      </w:r>
      <w:bookmarkStart w:id="0" w:name="_GoBack"/>
      <w:bookmarkEnd w:id="0"/>
      <w:r w:rsidR="00415F65">
        <w:rPr>
          <w:rFonts w:ascii="Times" w:hAnsi="Times"/>
        </w:rPr>
        <w:t>causing a runaway fire.</w:t>
      </w:r>
      <w:r w:rsidR="00663910">
        <w:rPr>
          <w:rFonts w:ascii="Times" w:hAnsi="Times"/>
        </w:rPr>
        <w:t xml:space="preserve"> The aluminium acts as a</w:t>
      </w:r>
      <w:r w:rsidR="00117E75">
        <w:rPr>
          <w:rFonts w:ascii="Times" w:hAnsi="Times"/>
        </w:rPr>
        <w:t xml:space="preserve"> fuel.</w:t>
      </w:r>
    </w:p>
    <w:sectPr w:rsidR="00E52D11" w:rsidRPr="00B650BA" w:rsidSect="00D6320F">
      <w:pgSz w:w="11906" w:h="16838"/>
      <w:pgMar w:top="851"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58FF"/>
    <w:multiLevelType w:val="hybridMultilevel"/>
    <w:tmpl w:val="42D2FB88"/>
    <w:lvl w:ilvl="0" w:tplc="07BCF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E53E25"/>
    <w:multiLevelType w:val="hybridMultilevel"/>
    <w:tmpl w:val="00A88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6A"/>
    <w:rsid w:val="00000824"/>
    <w:rsid w:val="0001515F"/>
    <w:rsid w:val="00025545"/>
    <w:rsid w:val="000431B8"/>
    <w:rsid w:val="00051AA9"/>
    <w:rsid w:val="000542F0"/>
    <w:rsid w:val="00066D74"/>
    <w:rsid w:val="000673DE"/>
    <w:rsid w:val="000A4DB0"/>
    <w:rsid w:val="000B1D2E"/>
    <w:rsid w:val="000B26B9"/>
    <w:rsid w:val="000C19CA"/>
    <w:rsid w:val="000F5DAB"/>
    <w:rsid w:val="00107F80"/>
    <w:rsid w:val="001151CF"/>
    <w:rsid w:val="00117E75"/>
    <w:rsid w:val="00121143"/>
    <w:rsid w:val="001278FB"/>
    <w:rsid w:val="001325C8"/>
    <w:rsid w:val="0014163B"/>
    <w:rsid w:val="001470F8"/>
    <w:rsid w:val="00156E31"/>
    <w:rsid w:val="001671FA"/>
    <w:rsid w:val="001803D7"/>
    <w:rsid w:val="001A5AEE"/>
    <w:rsid w:val="001C2C2D"/>
    <w:rsid w:val="001C553E"/>
    <w:rsid w:val="001E1F0D"/>
    <w:rsid w:val="001E6BAE"/>
    <w:rsid w:val="00214F65"/>
    <w:rsid w:val="002209CF"/>
    <w:rsid w:val="00221AF3"/>
    <w:rsid w:val="0022429C"/>
    <w:rsid w:val="002337A5"/>
    <w:rsid w:val="00243DF7"/>
    <w:rsid w:val="002460A5"/>
    <w:rsid w:val="002625CB"/>
    <w:rsid w:val="00280A62"/>
    <w:rsid w:val="00283334"/>
    <w:rsid w:val="00287071"/>
    <w:rsid w:val="0029005F"/>
    <w:rsid w:val="00290A66"/>
    <w:rsid w:val="0029127E"/>
    <w:rsid w:val="00293267"/>
    <w:rsid w:val="002A397E"/>
    <w:rsid w:val="002B643E"/>
    <w:rsid w:val="002C58EA"/>
    <w:rsid w:val="002C6BDD"/>
    <w:rsid w:val="002D217D"/>
    <w:rsid w:val="002E646A"/>
    <w:rsid w:val="002F76A1"/>
    <w:rsid w:val="00333B0F"/>
    <w:rsid w:val="00341771"/>
    <w:rsid w:val="003571C9"/>
    <w:rsid w:val="0036136E"/>
    <w:rsid w:val="00362F0E"/>
    <w:rsid w:val="00373D3E"/>
    <w:rsid w:val="0037696B"/>
    <w:rsid w:val="00377A4A"/>
    <w:rsid w:val="00386307"/>
    <w:rsid w:val="003A3F5D"/>
    <w:rsid w:val="003D3829"/>
    <w:rsid w:val="003E0752"/>
    <w:rsid w:val="00415225"/>
    <w:rsid w:val="00415F65"/>
    <w:rsid w:val="00432199"/>
    <w:rsid w:val="0043512F"/>
    <w:rsid w:val="00454F92"/>
    <w:rsid w:val="004717EC"/>
    <w:rsid w:val="00486701"/>
    <w:rsid w:val="004A2BA5"/>
    <w:rsid w:val="004B2749"/>
    <w:rsid w:val="004D35A0"/>
    <w:rsid w:val="004D37A1"/>
    <w:rsid w:val="004E1B69"/>
    <w:rsid w:val="005015A9"/>
    <w:rsid w:val="005216E5"/>
    <w:rsid w:val="00533957"/>
    <w:rsid w:val="00541367"/>
    <w:rsid w:val="00576FD5"/>
    <w:rsid w:val="005A26C1"/>
    <w:rsid w:val="005C0D7C"/>
    <w:rsid w:val="005D6920"/>
    <w:rsid w:val="005F6F96"/>
    <w:rsid w:val="00601FD7"/>
    <w:rsid w:val="00620A43"/>
    <w:rsid w:val="00624E72"/>
    <w:rsid w:val="00641048"/>
    <w:rsid w:val="006527D1"/>
    <w:rsid w:val="00663910"/>
    <w:rsid w:val="006806CF"/>
    <w:rsid w:val="00680CAF"/>
    <w:rsid w:val="0068128F"/>
    <w:rsid w:val="00697D01"/>
    <w:rsid w:val="006B20E1"/>
    <w:rsid w:val="006B411F"/>
    <w:rsid w:val="006C098E"/>
    <w:rsid w:val="00703DA1"/>
    <w:rsid w:val="00704650"/>
    <w:rsid w:val="007233D2"/>
    <w:rsid w:val="007306E3"/>
    <w:rsid w:val="007323FF"/>
    <w:rsid w:val="00736BC8"/>
    <w:rsid w:val="00753074"/>
    <w:rsid w:val="00756588"/>
    <w:rsid w:val="00760F43"/>
    <w:rsid w:val="00762BAC"/>
    <w:rsid w:val="0076533A"/>
    <w:rsid w:val="00786802"/>
    <w:rsid w:val="00794A34"/>
    <w:rsid w:val="007A53A3"/>
    <w:rsid w:val="007A6055"/>
    <w:rsid w:val="007B2E67"/>
    <w:rsid w:val="007B40AE"/>
    <w:rsid w:val="007B492E"/>
    <w:rsid w:val="007B5653"/>
    <w:rsid w:val="007C2C5C"/>
    <w:rsid w:val="007D4F1A"/>
    <w:rsid w:val="007D7651"/>
    <w:rsid w:val="007E0346"/>
    <w:rsid w:val="007F01A9"/>
    <w:rsid w:val="00811594"/>
    <w:rsid w:val="0082607A"/>
    <w:rsid w:val="008369FD"/>
    <w:rsid w:val="008528A6"/>
    <w:rsid w:val="00875F6B"/>
    <w:rsid w:val="00884D2B"/>
    <w:rsid w:val="0088589F"/>
    <w:rsid w:val="008A2EB1"/>
    <w:rsid w:val="008C53A9"/>
    <w:rsid w:val="008D3700"/>
    <w:rsid w:val="008E4804"/>
    <w:rsid w:val="009346A2"/>
    <w:rsid w:val="009350F6"/>
    <w:rsid w:val="00940A4C"/>
    <w:rsid w:val="00955055"/>
    <w:rsid w:val="00960058"/>
    <w:rsid w:val="009663B7"/>
    <w:rsid w:val="009C5FCC"/>
    <w:rsid w:val="009D2DFE"/>
    <w:rsid w:val="009F203C"/>
    <w:rsid w:val="009F588C"/>
    <w:rsid w:val="009F5DAC"/>
    <w:rsid w:val="009F63E9"/>
    <w:rsid w:val="00A25F00"/>
    <w:rsid w:val="00A348E9"/>
    <w:rsid w:val="00A46C6B"/>
    <w:rsid w:val="00A61C91"/>
    <w:rsid w:val="00A86C52"/>
    <w:rsid w:val="00A90234"/>
    <w:rsid w:val="00A95C4A"/>
    <w:rsid w:val="00AB20BC"/>
    <w:rsid w:val="00AC0503"/>
    <w:rsid w:val="00AC799E"/>
    <w:rsid w:val="00AD58D3"/>
    <w:rsid w:val="00B0588E"/>
    <w:rsid w:val="00B24C0D"/>
    <w:rsid w:val="00B27214"/>
    <w:rsid w:val="00B308B5"/>
    <w:rsid w:val="00B3245B"/>
    <w:rsid w:val="00B329B8"/>
    <w:rsid w:val="00B356D5"/>
    <w:rsid w:val="00B45F96"/>
    <w:rsid w:val="00B650BA"/>
    <w:rsid w:val="00B81C05"/>
    <w:rsid w:val="00B87B59"/>
    <w:rsid w:val="00B9367E"/>
    <w:rsid w:val="00BA090F"/>
    <w:rsid w:val="00BA1347"/>
    <w:rsid w:val="00BA3533"/>
    <w:rsid w:val="00BA3E05"/>
    <w:rsid w:val="00BB09AB"/>
    <w:rsid w:val="00BC055A"/>
    <w:rsid w:val="00BC0617"/>
    <w:rsid w:val="00BD0486"/>
    <w:rsid w:val="00BD2BC2"/>
    <w:rsid w:val="00C01B38"/>
    <w:rsid w:val="00C12624"/>
    <w:rsid w:val="00C235F8"/>
    <w:rsid w:val="00C27320"/>
    <w:rsid w:val="00C33C34"/>
    <w:rsid w:val="00C378BF"/>
    <w:rsid w:val="00C5197B"/>
    <w:rsid w:val="00C64354"/>
    <w:rsid w:val="00C909B1"/>
    <w:rsid w:val="00C93A2E"/>
    <w:rsid w:val="00CA401C"/>
    <w:rsid w:val="00CA52AD"/>
    <w:rsid w:val="00CC0538"/>
    <w:rsid w:val="00CC6DC8"/>
    <w:rsid w:val="00CD5485"/>
    <w:rsid w:val="00CF3741"/>
    <w:rsid w:val="00D01029"/>
    <w:rsid w:val="00D07CA9"/>
    <w:rsid w:val="00D1166C"/>
    <w:rsid w:val="00D15391"/>
    <w:rsid w:val="00D15CCB"/>
    <w:rsid w:val="00D3125A"/>
    <w:rsid w:val="00D32C18"/>
    <w:rsid w:val="00D3554B"/>
    <w:rsid w:val="00D36ACA"/>
    <w:rsid w:val="00D47A7C"/>
    <w:rsid w:val="00D5020D"/>
    <w:rsid w:val="00D50ADC"/>
    <w:rsid w:val="00D5219D"/>
    <w:rsid w:val="00D54E32"/>
    <w:rsid w:val="00D605E3"/>
    <w:rsid w:val="00D60728"/>
    <w:rsid w:val="00D61727"/>
    <w:rsid w:val="00D6320F"/>
    <w:rsid w:val="00D93D87"/>
    <w:rsid w:val="00DA6C43"/>
    <w:rsid w:val="00DC2CB8"/>
    <w:rsid w:val="00DC61BD"/>
    <w:rsid w:val="00DD3FD3"/>
    <w:rsid w:val="00DD6519"/>
    <w:rsid w:val="00DD6584"/>
    <w:rsid w:val="00DE3B78"/>
    <w:rsid w:val="00E1220E"/>
    <w:rsid w:val="00E2017D"/>
    <w:rsid w:val="00E35DB5"/>
    <w:rsid w:val="00E51E70"/>
    <w:rsid w:val="00E52D11"/>
    <w:rsid w:val="00E72258"/>
    <w:rsid w:val="00E773FF"/>
    <w:rsid w:val="00E77B8C"/>
    <w:rsid w:val="00E80D76"/>
    <w:rsid w:val="00E92DE8"/>
    <w:rsid w:val="00EC3A59"/>
    <w:rsid w:val="00ED14E7"/>
    <w:rsid w:val="00EE0F35"/>
    <w:rsid w:val="00F015B9"/>
    <w:rsid w:val="00F12FB9"/>
    <w:rsid w:val="00F4301F"/>
    <w:rsid w:val="00F516E7"/>
    <w:rsid w:val="00F66F93"/>
    <w:rsid w:val="00F70437"/>
    <w:rsid w:val="00F73FCC"/>
    <w:rsid w:val="00F76884"/>
    <w:rsid w:val="00F93CD5"/>
    <w:rsid w:val="00FA619C"/>
    <w:rsid w:val="00FB4741"/>
    <w:rsid w:val="00FD5A8D"/>
    <w:rsid w:val="00FE5C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6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3E"/>
    <w:rPr>
      <w:sz w:val="24"/>
      <w:szCs w:val="24"/>
    </w:rPr>
  </w:style>
  <w:style w:type="paragraph" w:styleId="Heading1">
    <w:name w:val="heading 1"/>
    <w:basedOn w:val="Normal"/>
    <w:next w:val="Normal"/>
    <w:link w:val="Heading1Char"/>
    <w:uiPriority w:val="9"/>
    <w:qFormat/>
    <w:rsid w:val="00CC6DC8"/>
    <w:pPr>
      <w:keepNext/>
      <w:keepLines/>
      <w:spacing w:before="480"/>
      <w:outlineLvl w:val="0"/>
    </w:pPr>
    <w:rPr>
      <w:rFonts w:asciiTheme="majorHAnsi" w:eastAsiaTheme="majorEastAsia" w:hAnsiTheme="majorHAnsi" w:cstheme="majorBidi"/>
      <w:b/>
      <w:bCs/>
      <w:color w:val="0A4E8C" w:themeColor="accent1" w:themeShade="B5"/>
      <w:sz w:val="32"/>
      <w:szCs w:val="32"/>
    </w:rPr>
  </w:style>
  <w:style w:type="paragraph" w:styleId="Heading2">
    <w:name w:val="heading 2"/>
    <w:basedOn w:val="Normal"/>
    <w:next w:val="Normal"/>
    <w:link w:val="Heading2Char1"/>
    <w:uiPriority w:val="99"/>
    <w:qFormat/>
    <w:rsid w:val="00811594"/>
    <w:pPr>
      <w:keepNext/>
      <w:outlineLvl w:val="1"/>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6375CD"/>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2E646A"/>
    <w:rPr>
      <w:rFonts w:cs="Times New Roman"/>
      <w:color w:val="0000FF"/>
      <w:u w:val="single"/>
    </w:rPr>
  </w:style>
  <w:style w:type="paragraph" w:customStyle="1" w:styleId="refs">
    <w:name w:val="refs"/>
    <w:basedOn w:val="Normal"/>
    <w:uiPriority w:val="99"/>
    <w:rsid w:val="002E646A"/>
    <w:pPr>
      <w:tabs>
        <w:tab w:val="left" w:pos="680"/>
      </w:tabs>
      <w:overflowPunct w:val="0"/>
      <w:autoSpaceDE w:val="0"/>
      <w:autoSpaceDN w:val="0"/>
      <w:adjustRightInd w:val="0"/>
      <w:spacing w:line="240" w:lineRule="atLeast"/>
      <w:ind w:left="227" w:hanging="227"/>
      <w:textAlignment w:val="baseline"/>
    </w:pPr>
    <w:rPr>
      <w:sz w:val="20"/>
      <w:szCs w:val="20"/>
      <w:lang w:eastAsia="en-US"/>
    </w:rPr>
  </w:style>
  <w:style w:type="paragraph" w:customStyle="1" w:styleId="department">
    <w:name w:val="department"/>
    <w:basedOn w:val="refs"/>
    <w:uiPriority w:val="99"/>
    <w:rsid w:val="002E646A"/>
    <w:pPr>
      <w:ind w:left="0" w:firstLine="0"/>
    </w:pPr>
    <w:rPr>
      <w:b/>
    </w:rPr>
  </w:style>
  <w:style w:type="character" w:customStyle="1" w:styleId="Heading2Char1">
    <w:name w:val="Heading 2 Char1"/>
    <w:basedOn w:val="DefaultParagraphFont"/>
    <w:link w:val="Heading2"/>
    <w:uiPriority w:val="99"/>
    <w:locked/>
    <w:rsid w:val="00811594"/>
    <w:rPr>
      <w:rFonts w:ascii="Arial" w:hAnsi="Arial" w:cs="Times New Roman"/>
      <w:b/>
      <w:lang w:eastAsia="en-US"/>
    </w:rPr>
  </w:style>
  <w:style w:type="paragraph" w:styleId="BalloonText">
    <w:name w:val="Balloon Text"/>
    <w:basedOn w:val="Normal"/>
    <w:link w:val="BalloonTextChar1"/>
    <w:uiPriority w:val="99"/>
    <w:rsid w:val="00811594"/>
    <w:rPr>
      <w:rFonts w:ascii="Tahoma" w:hAnsi="Tahoma" w:cs="Tahoma"/>
      <w:sz w:val="16"/>
      <w:szCs w:val="16"/>
      <w:lang w:eastAsia="en-US"/>
    </w:rPr>
  </w:style>
  <w:style w:type="character" w:customStyle="1" w:styleId="BalloonTextChar">
    <w:name w:val="Balloon Text Char"/>
    <w:basedOn w:val="DefaultParagraphFont"/>
    <w:uiPriority w:val="99"/>
    <w:semiHidden/>
    <w:rsid w:val="006375CD"/>
    <w:rPr>
      <w:sz w:val="0"/>
      <w:szCs w:val="0"/>
    </w:rPr>
  </w:style>
  <w:style w:type="character" w:customStyle="1" w:styleId="BalloonTextChar1">
    <w:name w:val="Balloon Text Char1"/>
    <w:basedOn w:val="DefaultParagraphFont"/>
    <w:link w:val="BalloonText"/>
    <w:uiPriority w:val="99"/>
    <w:locked/>
    <w:rsid w:val="00811594"/>
    <w:rPr>
      <w:rFonts w:ascii="Tahoma" w:hAnsi="Tahoma" w:cs="Tahoma"/>
      <w:sz w:val="16"/>
      <w:szCs w:val="16"/>
      <w:lang w:eastAsia="en-US"/>
    </w:rPr>
  </w:style>
  <w:style w:type="character" w:customStyle="1" w:styleId="Jobtitle">
    <w:name w:val="Job title"/>
    <w:uiPriority w:val="99"/>
    <w:rsid w:val="00486701"/>
    <w:rPr>
      <w:rFonts w:ascii="Times New Roman" w:hAnsi="Times New Roman"/>
      <w:i/>
      <w:position w:val="0"/>
      <w:sz w:val="16"/>
    </w:rPr>
  </w:style>
  <w:style w:type="table" w:styleId="TableGrid">
    <w:name w:val="Table Grid"/>
    <w:basedOn w:val="TableNormal"/>
    <w:uiPriority w:val="99"/>
    <w:rsid w:val="004867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C18"/>
    <w:pPr>
      <w:ind w:left="720"/>
      <w:contextualSpacing/>
    </w:pPr>
  </w:style>
  <w:style w:type="character" w:customStyle="1" w:styleId="Heading1Char">
    <w:name w:val="Heading 1 Char"/>
    <w:basedOn w:val="DefaultParagraphFont"/>
    <w:link w:val="Heading1"/>
    <w:uiPriority w:val="9"/>
    <w:rsid w:val="00CC6DC8"/>
    <w:rPr>
      <w:rFonts w:asciiTheme="majorHAnsi" w:eastAsiaTheme="majorEastAsia" w:hAnsiTheme="majorHAnsi" w:cstheme="majorBidi"/>
      <w:b/>
      <w:bCs/>
      <w:color w:val="0A4E8C" w:themeColor="accent1" w:themeShade="B5"/>
      <w:sz w:val="32"/>
      <w:szCs w:val="32"/>
    </w:rPr>
  </w:style>
  <w:style w:type="paragraph" w:styleId="HTMLPreformatted">
    <w:name w:val="HTML Preformatted"/>
    <w:basedOn w:val="Normal"/>
    <w:link w:val="HTMLPreformattedChar"/>
    <w:uiPriority w:val="99"/>
    <w:unhideWhenUsed/>
    <w:rsid w:val="00D01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D01029"/>
    <w:rPr>
      <w:rFonts w:ascii="Courier" w:hAnsi="Courier" w:cs="Courier"/>
      <w:sz w:val="20"/>
      <w:szCs w:val="20"/>
      <w:lang w:eastAsia="en-US"/>
    </w:rPr>
  </w:style>
  <w:style w:type="paragraph" w:styleId="NormalWeb">
    <w:name w:val="Normal (Web)"/>
    <w:basedOn w:val="Normal"/>
    <w:uiPriority w:val="99"/>
    <w:unhideWhenUsed/>
    <w:rsid w:val="00BC055A"/>
    <w:pPr>
      <w:spacing w:before="100" w:beforeAutospacing="1" w:after="100" w:afterAutospacing="1"/>
    </w:pPr>
    <w:rPr>
      <w:rFonts w:ascii="Times" w:eastAsiaTheme="minorHAnsi" w:hAnsi="Times"/>
      <w:sz w:val="20"/>
      <w:szCs w:val="20"/>
      <w:lang w:eastAsia="en-US"/>
    </w:rPr>
  </w:style>
  <w:style w:type="character" w:customStyle="1" w:styleId="st">
    <w:name w:val="st"/>
    <w:basedOn w:val="DefaultParagraphFont"/>
    <w:rsid w:val="00BC055A"/>
  </w:style>
  <w:style w:type="character" w:styleId="Emphasis">
    <w:name w:val="Emphasis"/>
    <w:basedOn w:val="DefaultParagraphFont"/>
    <w:uiPriority w:val="20"/>
    <w:qFormat/>
    <w:rsid w:val="00BC055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3E"/>
    <w:rPr>
      <w:sz w:val="24"/>
      <w:szCs w:val="24"/>
    </w:rPr>
  </w:style>
  <w:style w:type="paragraph" w:styleId="Heading1">
    <w:name w:val="heading 1"/>
    <w:basedOn w:val="Normal"/>
    <w:next w:val="Normal"/>
    <w:link w:val="Heading1Char"/>
    <w:uiPriority w:val="9"/>
    <w:qFormat/>
    <w:rsid w:val="00CC6DC8"/>
    <w:pPr>
      <w:keepNext/>
      <w:keepLines/>
      <w:spacing w:before="480"/>
      <w:outlineLvl w:val="0"/>
    </w:pPr>
    <w:rPr>
      <w:rFonts w:asciiTheme="majorHAnsi" w:eastAsiaTheme="majorEastAsia" w:hAnsiTheme="majorHAnsi" w:cstheme="majorBidi"/>
      <w:b/>
      <w:bCs/>
      <w:color w:val="0A4E8C" w:themeColor="accent1" w:themeShade="B5"/>
      <w:sz w:val="32"/>
      <w:szCs w:val="32"/>
    </w:rPr>
  </w:style>
  <w:style w:type="paragraph" w:styleId="Heading2">
    <w:name w:val="heading 2"/>
    <w:basedOn w:val="Normal"/>
    <w:next w:val="Normal"/>
    <w:link w:val="Heading2Char1"/>
    <w:uiPriority w:val="99"/>
    <w:qFormat/>
    <w:rsid w:val="00811594"/>
    <w:pPr>
      <w:keepNext/>
      <w:outlineLvl w:val="1"/>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6375CD"/>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2E646A"/>
    <w:rPr>
      <w:rFonts w:cs="Times New Roman"/>
      <w:color w:val="0000FF"/>
      <w:u w:val="single"/>
    </w:rPr>
  </w:style>
  <w:style w:type="paragraph" w:customStyle="1" w:styleId="refs">
    <w:name w:val="refs"/>
    <w:basedOn w:val="Normal"/>
    <w:uiPriority w:val="99"/>
    <w:rsid w:val="002E646A"/>
    <w:pPr>
      <w:tabs>
        <w:tab w:val="left" w:pos="680"/>
      </w:tabs>
      <w:overflowPunct w:val="0"/>
      <w:autoSpaceDE w:val="0"/>
      <w:autoSpaceDN w:val="0"/>
      <w:adjustRightInd w:val="0"/>
      <w:spacing w:line="240" w:lineRule="atLeast"/>
      <w:ind w:left="227" w:hanging="227"/>
      <w:textAlignment w:val="baseline"/>
    </w:pPr>
    <w:rPr>
      <w:sz w:val="20"/>
      <w:szCs w:val="20"/>
      <w:lang w:eastAsia="en-US"/>
    </w:rPr>
  </w:style>
  <w:style w:type="paragraph" w:customStyle="1" w:styleId="department">
    <w:name w:val="department"/>
    <w:basedOn w:val="refs"/>
    <w:uiPriority w:val="99"/>
    <w:rsid w:val="002E646A"/>
    <w:pPr>
      <w:ind w:left="0" w:firstLine="0"/>
    </w:pPr>
    <w:rPr>
      <w:b/>
    </w:rPr>
  </w:style>
  <w:style w:type="character" w:customStyle="1" w:styleId="Heading2Char1">
    <w:name w:val="Heading 2 Char1"/>
    <w:basedOn w:val="DefaultParagraphFont"/>
    <w:link w:val="Heading2"/>
    <w:uiPriority w:val="99"/>
    <w:locked/>
    <w:rsid w:val="00811594"/>
    <w:rPr>
      <w:rFonts w:ascii="Arial" w:hAnsi="Arial" w:cs="Times New Roman"/>
      <w:b/>
      <w:lang w:eastAsia="en-US"/>
    </w:rPr>
  </w:style>
  <w:style w:type="paragraph" w:styleId="BalloonText">
    <w:name w:val="Balloon Text"/>
    <w:basedOn w:val="Normal"/>
    <w:link w:val="BalloonTextChar1"/>
    <w:uiPriority w:val="99"/>
    <w:rsid w:val="00811594"/>
    <w:rPr>
      <w:rFonts w:ascii="Tahoma" w:hAnsi="Tahoma" w:cs="Tahoma"/>
      <w:sz w:val="16"/>
      <w:szCs w:val="16"/>
      <w:lang w:eastAsia="en-US"/>
    </w:rPr>
  </w:style>
  <w:style w:type="character" w:customStyle="1" w:styleId="BalloonTextChar">
    <w:name w:val="Balloon Text Char"/>
    <w:basedOn w:val="DefaultParagraphFont"/>
    <w:uiPriority w:val="99"/>
    <w:semiHidden/>
    <w:rsid w:val="006375CD"/>
    <w:rPr>
      <w:sz w:val="0"/>
      <w:szCs w:val="0"/>
    </w:rPr>
  </w:style>
  <w:style w:type="character" w:customStyle="1" w:styleId="BalloonTextChar1">
    <w:name w:val="Balloon Text Char1"/>
    <w:basedOn w:val="DefaultParagraphFont"/>
    <w:link w:val="BalloonText"/>
    <w:uiPriority w:val="99"/>
    <w:locked/>
    <w:rsid w:val="00811594"/>
    <w:rPr>
      <w:rFonts w:ascii="Tahoma" w:hAnsi="Tahoma" w:cs="Tahoma"/>
      <w:sz w:val="16"/>
      <w:szCs w:val="16"/>
      <w:lang w:eastAsia="en-US"/>
    </w:rPr>
  </w:style>
  <w:style w:type="character" w:customStyle="1" w:styleId="Jobtitle">
    <w:name w:val="Job title"/>
    <w:uiPriority w:val="99"/>
    <w:rsid w:val="00486701"/>
    <w:rPr>
      <w:rFonts w:ascii="Times New Roman" w:hAnsi="Times New Roman"/>
      <w:i/>
      <w:position w:val="0"/>
      <w:sz w:val="16"/>
    </w:rPr>
  </w:style>
  <w:style w:type="table" w:styleId="TableGrid">
    <w:name w:val="Table Grid"/>
    <w:basedOn w:val="TableNormal"/>
    <w:uiPriority w:val="99"/>
    <w:rsid w:val="004867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C18"/>
    <w:pPr>
      <w:ind w:left="720"/>
      <w:contextualSpacing/>
    </w:pPr>
  </w:style>
  <w:style w:type="character" w:customStyle="1" w:styleId="Heading1Char">
    <w:name w:val="Heading 1 Char"/>
    <w:basedOn w:val="DefaultParagraphFont"/>
    <w:link w:val="Heading1"/>
    <w:uiPriority w:val="9"/>
    <w:rsid w:val="00CC6DC8"/>
    <w:rPr>
      <w:rFonts w:asciiTheme="majorHAnsi" w:eastAsiaTheme="majorEastAsia" w:hAnsiTheme="majorHAnsi" w:cstheme="majorBidi"/>
      <w:b/>
      <w:bCs/>
      <w:color w:val="0A4E8C" w:themeColor="accent1" w:themeShade="B5"/>
      <w:sz w:val="32"/>
      <w:szCs w:val="32"/>
    </w:rPr>
  </w:style>
  <w:style w:type="paragraph" w:styleId="HTMLPreformatted">
    <w:name w:val="HTML Preformatted"/>
    <w:basedOn w:val="Normal"/>
    <w:link w:val="HTMLPreformattedChar"/>
    <w:uiPriority w:val="99"/>
    <w:unhideWhenUsed/>
    <w:rsid w:val="00D01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D01029"/>
    <w:rPr>
      <w:rFonts w:ascii="Courier" w:hAnsi="Courier" w:cs="Courier"/>
      <w:sz w:val="20"/>
      <w:szCs w:val="20"/>
      <w:lang w:eastAsia="en-US"/>
    </w:rPr>
  </w:style>
  <w:style w:type="paragraph" w:styleId="NormalWeb">
    <w:name w:val="Normal (Web)"/>
    <w:basedOn w:val="Normal"/>
    <w:uiPriority w:val="99"/>
    <w:unhideWhenUsed/>
    <w:rsid w:val="00BC055A"/>
    <w:pPr>
      <w:spacing w:before="100" w:beforeAutospacing="1" w:after="100" w:afterAutospacing="1"/>
    </w:pPr>
    <w:rPr>
      <w:rFonts w:ascii="Times" w:eastAsiaTheme="minorHAnsi" w:hAnsi="Times"/>
      <w:sz w:val="20"/>
      <w:szCs w:val="20"/>
      <w:lang w:eastAsia="en-US"/>
    </w:rPr>
  </w:style>
  <w:style w:type="character" w:customStyle="1" w:styleId="st">
    <w:name w:val="st"/>
    <w:basedOn w:val="DefaultParagraphFont"/>
    <w:rsid w:val="00BC055A"/>
  </w:style>
  <w:style w:type="character" w:styleId="Emphasis">
    <w:name w:val="Emphasis"/>
    <w:basedOn w:val="DefaultParagraphFont"/>
    <w:uiPriority w:val="20"/>
    <w:qFormat/>
    <w:rsid w:val="00BC05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2071">
      <w:bodyDiv w:val="1"/>
      <w:marLeft w:val="0"/>
      <w:marRight w:val="0"/>
      <w:marTop w:val="0"/>
      <w:marBottom w:val="0"/>
      <w:divBdr>
        <w:top w:val="none" w:sz="0" w:space="0" w:color="auto"/>
        <w:left w:val="none" w:sz="0" w:space="0" w:color="auto"/>
        <w:bottom w:val="none" w:sz="0" w:space="0" w:color="auto"/>
        <w:right w:val="none" w:sz="0" w:space="0" w:color="auto"/>
      </w:divBdr>
      <w:divsChild>
        <w:div w:id="157623269">
          <w:marLeft w:val="0"/>
          <w:marRight w:val="0"/>
          <w:marTop w:val="0"/>
          <w:marBottom w:val="0"/>
          <w:divBdr>
            <w:top w:val="none" w:sz="0" w:space="0" w:color="auto"/>
            <w:left w:val="none" w:sz="0" w:space="0" w:color="auto"/>
            <w:bottom w:val="none" w:sz="0" w:space="0" w:color="auto"/>
            <w:right w:val="none" w:sz="0" w:space="0" w:color="auto"/>
          </w:divBdr>
          <w:divsChild>
            <w:div w:id="1230310694">
              <w:marLeft w:val="0"/>
              <w:marRight w:val="0"/>
              <w:marTop w:val="0"/>
              <w:marBottom w:val="0"/>
              <w:divBdr>
                <w:top w:val="none" w:sz="0" w:space="0" w:color="auto"/>
                <w:left w:val="none" w:sz="0" w:space="0" w:color="auto"/>
                <w:bottom w:val="none" w:sz="0" w:space="0" w:color="auto"/>
                <w:right w:val="none" w:sz="0" w:space="0" w:color="auto"/>
              </w:divBdr>
            </w:div>
            <w:div w:id="19127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8331">
      <w:bodyDiv w:val="1"/>
      <w:marLeft w:val="0"/>
      <w:marRight w:val="0"/>
      <w:marTop w:val="0"/>
      <w:marBottom w:val="0"/>
      <w:divBdr>
        <w:top w:val="none" w:sz="0" w:space="0" w:color="auto"/>
        <w:left w:val="none" w:sz="0" w:space="0" w:color="auto"/>
        <w:bottom w:val="none" w:sz="0" w:space="0" w:color="auto"/>
        <w:right w:val="none" w:sz="0" w:space="0" w:color="auto"/>
      </w:divBdr>
    </w:div>
    <w:div w:id="1281641902">
      <w:bodyDiv w:val="1"/>
      <w:marLeft w:val="0"/>
      <w:marRight w:val="0"/>
      <w:marTop w:val="0"/>
      <w:marBottom w:val="0"/>
      <w:divBdr>
        <w:top w:val="none" w:sz="0" w:space="0" w:color="auto"/>
        <w:left w:val="none" w:sz="0" w:space="0" w:color="auto"/>
        <w:bottom w:val="none" w:sz="0" w:space="0" w:color="auto"/>
        <w:right w:val="none" w:sz="0" w:space="0" w:color="auto"/>
      </w:divBdr>
    </w:div>
    <w:div w:id="1483233919">
      <w:bodyDiv w:val="1"/>
      <w:marLeft w:val="0"/>
      <w:marRight w:val="0"/>
      <w:marTop w:val="0"/>
      <w:marBottom w:val="0"/>
      <w:divBdr>
        <w:top w:val="none" w:sz="0" w:space="0" w:color="auto"/>
        <w:left w:val="none" w:sz="0" w:space="0" w:color="auto"/>
        <w:bottom w:val="none" w:sz="0" w:space="0" w:color="auto"/>
        <w:right w:val="none" w:sz="0" w:space="0" w:color="auto"/>
      </w:divBdr>
    </w:div>
    <w:div w:id="20195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Methylene_diphenyl_diisocyanate" TargetMode="External"/><Relationship Id="rId12" Type="http://schemas.openxmlformats.org/officeDocument/2006/relationships/hyperlink" Target="https://en.wikipedia.org/wiki/Polyester" TargetMode="External"/><Relationship Id="rId13" Type="http://schemas.openxmlformats.org/officeDocument/2006/relationships/hyperlink" Target="https://en.wikipedia.org/wiki/Polyether" TargetMode="External"/><Relationship Id="rId14" Type="http://schemas.openxmlformats.org/officeDocument/2006/relationships/hyperlink" Target="https://en.wikipedia.org/wiki/Polyol" TargetMode="External"/><Relationship Id="rId15" Type="http://schemas.openxmlformats.org/officeDocument/2006/relationships/hyperlink" Target="https://en.wikipedia.org/wiki/Ore" TargetMode="External"/><Relationship Id="rId16" Type="http://schemas.openxmlformats.org/officeDocument/2006/relationships/hyperlink" Target="https://en.wikipedia.org/wiki/Corrosion" TargetMode="External"/><Relationship Id="rId17" Type="http://schemas.openxmlformats.org/officeDocument/2006/relationships/hyperlink" Target="https://en.wikipedia.org/wiki/Water"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www.chem.rdg.ac.uk" TargetMode="External"/><Relationship Id="rId8" Type="http://schemas.openxmlformats.org/officeDocument/2006/relationships/image" Target="media/image2.emf"/><Relationship Id="rId9" Type="http://schemas.openxmlformats.org/officeDocument/2006/relationships/hyperlink" Target="https://en.wikipedia.org/wiki/Thermosetting_polymer" TargetMode="External"/><Relationship Id="rId10" Type="http://schemas.openxmlformats.org/officeDocument/2006/relationships/hyperlink" Target="https://en.wikipedia.org/wiki/Polyurethane"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1619</Words>
  <Characters>9234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 Matthew Almond</vt:lpstr>
    </vt:vector>
  </TitlesOfParts>
  <Company>University of Reading</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Matthew Almond</dc:title>
  <dc:creator>chemistry</dc:creator>
  <cp:lastModifiedBy>Laurence Harwood</cp:lastModifiedBy>
  <cp:revision>90</cp:revision>
  <cp:lastPrinted>2017-09-27T17:20:00Z</cp:lastPrinted>
  <dcterms:created xsi:type="dcterms:W3CDTF">2017-09-25T07:19:00Z</dcterms:created>
  <dcterms:modified xsi:type="dcterms:W3CDTF">2017-09-27T17:32:00Z</dcterms:modified>
</cp:coreProperties>
</file>